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4914" w:rsidRPr="00E00642" w:rsidRDefault="00E00642">
      <w:pPr>
        <w:rPr>
          <w:rFonts w:cs="Arial-BoldMT"/>
          <w:b/>
          <w:bCs/>
          <w:sz w:val="36"/>
          <w:szCs w:val="36"/>
        </w:rPr>
      </w:pPr>
      <w:r w:rsidRPr="00E00642">
        <w:rPr>
          <w:rFonts w:cs="Arial-BoldMT"/>
          <w:b/>
          <w:bCs/>
          <w:sz w:val="36"/>
          <w:szCs w:val="36"/>
        </w:rPr>
        <w:t xml:space="preserve">7. </w:t>
      </w:r>
      <w:r w:rsidR="00E34914" w:rsidRPr="00E00642">
        <w:rPr>
          <w:rFonts w:cs="Arial-BoldMT"/>
          <w:b/>
          <w:bCs/>
          <w:sz w:val="36"/>
          <w:szCs w:val="36"/>
        </w:rPr>
        <w:t>Oficiální komunikace a písemnosti</w:t>
      </w:r>
    </w:p>
    <w:p w:rsidR="00B674D5" w:rsidRDefault="00B674D5" w:rsidP="00B674D5">
      <w:pPr>
        <w:rPr>
          <w:b/>
          <w:sz w:val="28"/>
          <w:szCs w:val="28"/>
        </w:rPr>
      </w:pPr>
      <w:r>
        <w:rPr>
          <w:b/>
          <w:sz w:val="28"/>
          <w:szCs w:val="28"/>
        </w:rPr>
        <w:t>a</w:t>
      </w:r>
      <w:r w:rsidRPr="00074A94">
        <w:rPr>
          <w:b/>
          <w:sz w:val="28"/>
          <w:szCs w:val="28"/>
        </w:rPr>
        <w:t>) Ty</w:t>
      </w:r>
      <w:r>
        <w:rPr>
          <w:b/>
          <w:sz w:val="28"/>
          <w:szCs w:val="28"/>
        </w:rPr>
        <w:t>pologie komunikace</w:t>
      </w:r>
    </w:p>
    <w:p w:rsidR="008670F3" w:rsidRPr="00C41CB1" w:rsidRDefault="008670F3" w:rsidP="004C76F5">
      <w:pPr>
        <w:spacing w:after="150" w:line="36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V užším významu chápou lidé komunikaci jako slovní sdělování, ovšem rozsah celé problematiky je mnohem širší: Komunikujeme slovy, intonací, rychlostí mluvy, gesty pohyb těla, očima, podáním ruky, svojí pozicí vůči druhému, tituly na vizitce, svojí postavou, úpravou zevnějšku.</w:t>
      </w:r>
    </w:p>
    <w:p w:rsidR="001D499A" w:rsidRPr="00C41CB1" w:rsidRDefault="00E55743" w:rsidP="004C76F5">
      <w:pPr>
        <w:spacing w:after="150" w:line="36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Komunikovat zdaleka neznamená pouze předávat informace. Každé vyjádření je současně zprávou o osobě komunikujícího. O jeho momentálním rozpoložení, postoji k diskutované problematice, o jeho vztahu ke svému komunikačnímu protějšku a také signálem k nějaké akci</w:t>
      </w:r>
      <w:r w:rsidR="008670F3" w:rsidRPr="00C41CB1">
        <w:rPr>
          <w:rFonts w:eastAsia="Times New Roman" w:cs="Times New Roman"/>
          <w:color w:val="333333"/>
          <w:sz w:val="24"/>
          <w:szCs w:val="24"/>
          <w:lang w:eastAsia="cs-CZ"/>
        </w:rPr>
        <w:t>.</w:t>
      </w:r>
    </w:p>
    <w:p w:rsidR="008670F3" w:rsidRPr="00C41CB1" w:rsidRDefault="008670F3" w:rsidP="00B674D5">
      <w:p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V každém komunikačním aktu se rozlišit tato stadia:</w:t>
      </w:r>
    </w:p>
    <w:p w:rsidR="008670F3" w:rsidRPr="00C41CB1" w:rsidRDefault="008670F3" w:rsidP="008670F3">
      <w:pPr>
        <w:pStyle w:val="Odstavecseseznamem"/>
        <w:numPr>
          <w:ilvl w:val="0"/>
          <w:numId w:val="15"/>
        </w:num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Mluvčí (komunikátor) se rozhodne něco sdělit, přičemž zváží, čeho chce dosáhnout, jak má sdělení působit na druhého</w:t>
      </w:r>
    </w:p>
    <w:p w:rsidR="008670F3" w:rsidRPr="00C41CB1" w:rsidRDefault="008670F3" w:rsidP="008670F3">
      <w:pPr>
        <w:pStyle w:val="Odstavecseseznamem"/>
        <w:numPr>
          <w:ilvl w:val="0"/>
          <w:numId w:val="15"/>
        </w:num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Zakóduje to do určité formy (slovní, psané, pohybové)</w:t>
      </w:r>
    </w:p>
    <w:p w:rsidR="008670F3" w:rsidRPr="00C41CB1" w:rsidRDefault="008670F3" w:rsidP="008670F3">
      <w:pPr>
        <w:pStyle w:val="Odstavecseseznamem"/>
        <w:numPr>
          <w:ilvl w:val="0"/>
          <w:numId w:val="15"/>
        </w:num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Pak proběhne samotné sdělení</w:t>
      </w:r>
    </w:p>
    <w:p w:rsidR="008670F3" w:rsidRPr="00C41CB1" w:rsidRDefault="008670F3" w:rsidP="008670F3">
      <w:pPr>
        <w:pStyle w:val="Odstavecseseznamem"/>
        <w:numPr>
          <w:ilvl w:val="0"/>
          <w:numId w:val="15"/>
        </w:num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Příjemce (komunikant) sdělení přijme a dekóduje</w:t>
      </w:r>
    </w:p>
    <w:p w:rsidR="008670F3" w:rsidRPr="00C41CB1" w:rsidRDefault="008670F3" w:rsidP="008670F3">
      <w:pPr>
        <w:pStyle w:val="Odstavecseseznamem"/>
        <w:numPr>
          <w:ilvl w:val="0"/>
          <w:numId w:val="15"/>
        </w:num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Následně ho určitým způsobem interpretuje – zkoumá, co mu tím chtěl jeho protějšek říci.</w:t>
      </w:r>
    </w:p>
    <w:p w:rsidR="008670F3" w:rsidRPr="00C41CB1" w:rsidRDefault="008670F3" w:rsidP="004C76F5">
      <w:pPr>
        <w:spacing w:after="150" w:line="36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Pokud jsme komunikátorem a snažíme se získat pozornost p</w:t>
      </w:r>
      <w:r w:rsidR="006736D2" w:rsidRPr="00C41CB1">
        <w:rPr>
          <w:rFonts w:eastAsia="Times New Roman" w:cs="Times New Roman"/>
          <w:color w:val="333333"/>
          <w:sz w:val="24"/>
          <w:szCs w:val="24"/>
          <w:lang w:eastAsia="cs-CZ"/>
        </w:rPr>
        <w:t xml:space="preserve">říjemce – </w:t>
      </w:r>
      <w:proofErr w:type="spellStart"/>
      <w:proofErr w:type="gramStart"/>
      <w:r w:rsidR="006736D2" w:rsidRPr="00C41CB1">
        <w:rPr>
          <w:rFonts w:eastAsia="Times New Roman" w:cs="Times New Roman"/>
          <w:color w:val="333333"/>
          <w:sz w:val="24"/>
          <w:szCs w:val="24"/>
          <w:lang w:eastAsia="cs-CZ"/>
        </w:rPr>
        <w:t>komunikanta</w:t>
      </w:r>
      <w:proofErr w:type="spellEnd"/>
      <w:proofErr w:type="gramEnd"/>
      <w:r w:rsidR="006736D2" w:rsidRPr="00C41CB1">
        <w:rPr>
          <w:rFonts w:eastAsia="Times New Roman" w:cs="Times New Roman"/>
          <w:color w:val="333333"/>
          <w:sz w:val="24"/>
          <w:szCs w:val="24"/>
          <w:lang w:eastAsia="cs-CZ"/>
        </w:rPr>
        <w:t xml:space="preserve"> a dokonce ho o něčem přesvědčit, potřebujeme ho lépe poznat.</w:t>
      </w:r>
    </w:p>
    <w:p w:rsidR="006736D2" w:rsidRPr="00C41CB1" w:rsidRDefault="006736D2" w:rsidP="004C76F5">
      <w:pPr>
        <w:spacing w:after="150" w:line="36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 xml:space="preserve">K tomu nám slouží </w:t>
      </w:r>
      <w:r w:rsidRPr="00C41CB1">
        <w:rPr>
          <w:rFonts w:eastAsia="Times New Roman" w:cs="Times New Roman"/>
          <w:b/>
          <w:color w:val="333333"/>
          <w:sz w:val="24"/>
          <w:szCs w:val="24"/>
          <w:lang w:eastAsia="cs-CZ"/>
        </w:rPr>
        <w:t>komunikační typologie</w:t>
      </w:r>
      <w:r w:rsidRPr="00C41CB1">
        <w:rPr>
          <w:rFonts w:eastAsia="Times New Roman" w:cs="Times New Roman"/>
          <w:color w:val="333333"/>
          <w:sz w:val="24"/>
          <w:szCs w:val="24"/>
          <w:lang w:eastAsia="cs-CZ"/>
        </w:rPr>
        <w:t xml:space="preserve">. Podle jeho vystupování a jednání totiž nejsnáze odhadneme, jaký je komunikační </w:t>
      </w:r>
      <w:proofErr w:type="gramStart"/>
      <w:r w:rsidRPr="00C41CB1">
        <w:rPr>
          <w:rFonts w:eastAsia="Times New Roman" w:cs="Times New Roman"/>
          <w:color w:val="333333"/>
          <w:sz w:val="24"/>
          <w:szCs w:val="24"/>
          <w:lang w:eastAsia="cs-CZ"/>
        </w:rPr>
        <w:t>typ ,</w:t>
      </w:r>
      <w:proofErr w:type="gramEnd"/>
      <w:r w:rsidRPr="00C41CB1">
        <w:rPr>
          <w:rFonts w:eastAsia="Times New Roman" w:cs="Times New Roman"/>
          <w:color w:val="333333"/>
          <w:sz w:val="24"/>
          <w:szCs w:val="24"/>
          <w:lang w:eastAsia="cs-CZ"/>
        </w:rPr>
        <w:t xml:space="preserve"> a můžeme tak promyslet nejvhodnější způsob komun</w:t>
      </w:r>
      <w:r w:rsidR="00FD47B9" w:rsidRPr="00C41CB1">
        <w:rPr>
          <w:rFonts w:eastAsia="Times New Roman" w:cs="Times New Roman"/>
          <w:color w:val="333333"/>
          <w:sz w:val="24"/>
          <w:szCs w:val="24"/>
          <w:lang w:eastAsia="cs-CZ"/>
        </w:rPr>
        <w:t>ik</w:t>
      </w:r>
      <w:r w:rsidRPr="00C41CB1">
        <w:rPr>
          <w:rFonts w:eastAsia="Times New Roman" w:cs="Times New Roman"/>
          <w:color w:val="333333"/>
          <w:sz w:val="24"/>
          <w:szCs w:val="24"/>
          <w:lang w:eastAsia="cs-CZ"/>
        </w:rPr>
        <w:t>ace s ním. Odhad</w:t>
      </w:r>
      <w:r w:rsidR="00FD47B9" w:rsidRPr="00C41CB1">
        <w:rPr>
          <w:rFonts w:eastAsia="Times New Roman" w:cs="Times New Roman"/>
          <w:color w:val="333333"/>
          <w:sz w:val="24"/>
          <w:szCs w:val="24"/>
          <w:lang w:eastAsia="cs-CZ"/>
        </w:rPr>
        <w:t>n</w:t>
      </w:r>
      <w:r w:rsidRPr="00C41CB1">
        <w:rPr>
          <w:rFonts w:eastAsia="Times New Roman" w:cs="Times New Roman"/>
          <w:color w:val="333333"/>
          <w:sz w:val="24"/>
          <w:szCs w:val="24"/>
          <w:lang w:eastAsia="cs-CZ"/>
        </w:rPr>
        <w:t>eme-li jeho „typ“ správně, pak můžeme vést efektivn</w:t>
      </w:r>
      <w:r w:rsidR="00FD47B9" w:rsidRPr="00C41CB1">
        <w:rPr>
          <w:rFonts w:eastAsia="Times New Roman" w:cs="Times New Roman"/>
          <w:color w:val="333333"/>
          <w:sz w:val="24"/>
          <w:szCs w:val="24"/>
          <w:lang w:eastAsia="cs-CZ"/>
        </w:rPr>
        <w:t>í kom</w:t>
      </w:r>
      <w:r w:rsidR="00E70342" w:rsidRPr="00C41CB1">
        <w:rPr>
          <w:rFonts w:eastAsia="Times New Roman" w:cs="Times New Roman"/>
          <w:color w:val="333333"/>
          <w:sz w:val="24"/>
          <w:szCs w:val="24"/>
          <w:lang w:eastAsia="cs-CZ"/>
        </w:rPr>
        <w:t>u</w:t>
      </w:r>
      <w:r w:rsidR="00FD47B9" w:rsidRPr="00C41CB1">
        <w:rPr>
          <w:rFonts w:eastAsia="Times New Roman" w:cs="Times New Roman"/>
          <w:color w:val="333333"/>
          <w:sz w:val="24"/>
          <w:szCs w:val="24"/>
          <w:lang w:eastAsia="cs-CZ"/>
        </w:rPr>
        <w:t>nikaci.</w:t>
      </w:r>
    </w:p>
    <w:p w:rsidR="001D499A" w:rsidRPr="00C41CB1" w:rsidRDefault="001D499A" w:rsidP="004C76F5">
      <w:pPr>
        <w:spacing w:after="150" w:line="360" w:lineRule="auto"/>
        <w:rPr>
          <w:rFonts w:eastAsia="Times New Roman" w:cs="Arial"/>
          <w:color w:val="333333"/>
          <w:sz w:val="24"/>
          <w:szCs w:val="24"/>
          <w:lang w:eastAsia="cs-CZ"/>
        </w:rPr>
      </w:pPr>
      <w:r w:rsidRPr="00C41CB1">
        <w:rPr>
          <w:rFonts w:eastAsia="Times New Roman" w:cs="Arial"/>
          <w:color w:val="333333"/>
          <w:sz w:val="24"/>
          <w:szCs w:val="24"/>
          <w:lang w:eastAsia="cs-CZ"/>
        </w:rPr>
        <w:t xml:space="preserve">Rozdělení na komunikační typy vychází z psychologie, vlastně jde o aplikaci typologie osobnosti na komunikaci. První takové rozdělení provedl už </w:t>
      </w:r>
      <w:proofErr w:type="spellStart"/>
      <w:r w:rsidRPr="00C41CB1">
        <w:rPr>
          <w:rFonts w:eastAsia="Times New Roman" w:cs="Arial"/>
          <w:color w:val="333333"/>
          <w:sz w:val="24"/>
          <w:szCs w:val="24"/>
          <w:lang w:eastAsia="cs-CZ"/>
        </w:rPr>
        <w:t>Hippokratés</w:t>
      </w:r>
      <w:proofErr w:type="spellEnd"/>
      <w:r w:rsidRPr="00C41CB1">
        <w:rPr>
          <w:rFonts w:eastAsia="Times New Roman" w:cs="Arial"/>
          <w:color w:val="333333"/>
          <w:sz w:val="24"/>
          <w:szCs w:val="24"/>
          <w:lang w:eastAsia="cs-CZ"/>
        </w:rPr>
        <w:t xml:space="preserve">, který identifikoval čtyři typy </w:t>
      </w:r>
      <w:proofErr w:type="gramStart"/>
      <w:r w:rsidRPr="00C41CB1">
        <w:rPr>
          <w:rFonts w:eastAsia="Times New Roman" w:cs="Arial"/>
          <w:color w:val="333333"/>
          <w:sz w:val="24"/>
          <w:szCs w:val="24"/>
          <w:lang w:eastAsia="cs-CZ"/>
        </w:rPr>
        <w:t>osobnosti - flegmatik</w:t>
      </w:r>
      <w:proofErr w:type="gramEnd"/>
      <w:r w:rsidRPr="00C41CB1">
        <w:rPr>
          <w:rFonts w:eastAsia="Times New Roman" w:cs="Arial"/>
          <w:color w:val="333333"/>
          <w:sz w:val="24"/>
          <w:szCs w:val="24"/>
          <w:lang w:eastAsia="cs-CZ"/>
        </w:rPr>
        <w:t xml:space="preserve">, cholerik, sangvinik a melancholik. Podobně rozlišujeme i čtyři komunikační typy: analytický, přátelský, řídicí a expresivní. Každý z nich má své slabé a silné stránky. Žádná ideální kombinace neexistuje. Každý člověk je jiný a může být užitečný v různých věcech. </w:t>
      </w:r>
    </w:p>
    <w:p w:rsidR="001D499A" w:rsidRPr="00C41CB1" w:rsidRDefault="001D499A" w:rsidP="004C76F5">
      <w:pPr>
        <w:spacing w:after="150" w:line="360" w:lineRule="auto"/>
        <w:rPr>
          <w:rFonts w:eastAsia="Times New Roman" w:cs="Arial"/>
          <w:color w:val="333333"/>
          <w:sz w:val="24"/>
          <w:szCs w:val="24"/>
          <w:lang w:eastAsia="cs-CZ"/>
        </w:rPr>
      </w:pPr>
      <w:r w:rsidRPr="00C41CB1">
        <w:rPr>
          <w:rFonts w:eastAsia="Times New Roman" w:cs="Arial"/>
          <w:color w:val="333333"/>
          <w:sz w:val="24"/>
          <w:szCs w:val="24"/>
          <w:lang w:eastAsia="cs-CZ"/>
        </w:rPr>
        <w:lastRenderedPageBreak/>
        <w:t xml:space="preserve">Najít společnou řeč zkrátka není jednoduché. Úplně prvním krokem k úspěšnému popovídání je sebereflexe. Abychom mohli efektivně komunikovat s jinými lidmi, musíme především vědět, jakým způsobem to provádíme </w:t>
      </w:r>
      <w:proofErr w:type="gramStart"/>
      <w:r w:rsidRPr="00C41CB1">
        <w:rPr>
          <w:rFonts w:eastAsia="Times New Roman" w:cs="Arial"/>
          <w:color w:val="333333"/>
          <w:sz w:val="24"/>
          <w:szCs w:val="24"/>
          <w:lang w:eastAsia="cs-CZ"/>
        </w:rPr>
        <w:t>my - jak</w:t>
      </w:r>
      <w:proofErr w:type="gramEnd"/>
      <w:r w:rsidRPr="00C41CB1">
        <w:rPr>
          <w:rFonts w:eastAsia="Times New Roman" w:cs="Arial"/>
          <w:color w:val="333333"/>
          <w:sz w:val="24"/>
          <w:szCs w:val="24"/>
          <w:lang w:eastAsia="cs-CZ"/>
        </w:rPr>
        <w:t xml:space="preserve"> vlastně vnímají ostatní při rozhovoru nás.</w:t>
      </w:r>
    </w:p>
    <w:p w:rsidR="001D499A" w:rsidRPr="00C41CB1" w:rsidRDefault="001D499A" w:rsidP="004C76F5">
      <w:pPr>
        <w:spacing w:after="150" w:line="360" w:lineRule="auto"/>
        <w:rPr>
          <w:rFonts w:eastAsia="Times New Roman" w:cs="Arial"/>
          <w:color w:val="333333"/>
          <w:sz w:val="24"/>
          <w:szCs w:val="24"/>
          <w:lang w:eastAsia="cs-CZ"/>
        </w:rPr>
      </w:pPr>
      <w:r w:rsidRPr="00C41CB1">
        <w:rPr>
          <w:rFonts w:eastAsia="Times New Roman" w:cs="Arial"/>
          <w:color w:val="333333"/>
          <w:sz w:val="24"/>
          <w:szCs w:val="24"/>
          <w:lang w:eastAsia="cs-CZ"/>
        </w:rPr>
        <w:t>Téměř žádný člověk nespadá typologicky pouze do jediné kategorie. Důležitý je i fakt, že občas se pouze řídíme společenskými pravidly, která identitu lidí zamlžují či dočista smazávají. Proto je dobré zaměřovat se na vlastnosti a chování, které nediktuje bonton a je člověku vlastní.</w:t>
      </w:r>
    </w:p>
    <w:p w:rsidR="001D499A" w:rsidRPr="00C41CB1" w:rsidRDefault="001D499A" w:rsidP="004C76F5">
      <w:pPr>
        <w:spacing w:after="150" w:line="360" w:lineRule="auto"/>
        <w:rPr>
          <w:rFonts w:eastAsia="Times New Roman" w:cs="Arial"/>
          <w:color w:val="333333"/>
          <w:sz w:val="24"/>
          <w:szCs w:val="24"/>
          <w:lang w:eastAsia="cs-CZ"/>
        </w:rPr>
      </w:pPr>
      <w:r w:rsidRPr="00C41CB1">
        <w:rPr>
          <w:rFonts w:eastAsia="Times New Roman" w:cs="Arial"/>
          <w:color w:val="333333"/>
          <w:sz w:val="24"/>
          <w:szCs w:val="24"/>
          <w:lang w:eastAsia="cs-CZ"/>
        </w:rPr>
        <w:t>Naučíme-li se rozpoznat, do jaké kategorie náš komunikační partner patří, a zvolíme-li správné metody komunikace, snadněji dosáhneme svého. Zároveň porozumíme sami sobě a to, co je v nás negativní, můžeme potlačit.</w:t>
      </w:r>
    </w:p>
    <w:p w:rsidR="001D499A" w:rsidRPr="00C41CB1" w:rsidRDefault="001D499A" w:rsidP="004C76F5">
      <w:pPr>
        <w:spacing w:after="150" w:line="360" w:lineRule="auto"/>
        <w:rPr>
          <w:rFonts w:eastAsia="Times New Roman" w:cs="Times New Roman"/>
          <w:color w:val="333333"/>
          <w:sz w:val="24"/>
          <w:szCs w:val="24"/>
          <w:lang w:eastAsia="cs-CZ"/>
        </w:rPr>
      </w:pPr>
    </w:p>
    <w:p w:rsidR="004C76F5" w:rsidRDefault="00B674D5" w:rsidP="004C76F5">
      <w:pPr>
        <w:spacing w:after="150" w:line="36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 xml:space="preserve">V návaznosti na konkrétní komunikační typ je dobré držet se obecných </w:t>
      </w:r>
      <w:proofErr w:type="gramStart"/>
      <w:r w:rsidRPr="00C41CB1">
        <w:rPr>
          <w:rFonts w:eastAsia="Times New Roman" w:cs="Times New Roman"/>
          <w:color w:val="333333"/>
          <w:sz w:val="24"/>
          <w:szCs w:val="24"/>
          <w:lang w:eastAsia="cs-CZ"/>
        </w:rPr>
        <w:t>zásad - nezahrnovat</w:t>
      </w:r>
      <w:proofErr w:type="gramEnd"/>
      <w:r w:rsidRPr="00C41CB1">
        <w:rPr>
          <w:rFonts w:eastAsia="Times New Roman" w:cs="Times New Roman"/>
          <w:color w:val="333333"/>
          <w:sz w:val="24"/>
          <w:szCs w:val="24"/>
          <w:lang w:eastAsia="cs-CZ"/>
        </w:rPr>
        <w:t xml:space="preserve"> ho přílišným množstvím informací, ale předkládat mu jen to, co vyžaduje a vůči každému komunikačnímu typu uplatňovat individuální přístup. </w:t>
      </w:r>
      <w:r w:rsidR="00E70342" w:rsidRPr="00C41CB1">
        <w:rPr>
          <w:rFonts w:eastAsia="Times New Roman" w:cs="Times New Roman"/>
          <w:color w:val="333333"/>
          <w:sz w:val="24"/>
          <w:szCs w:val="24"/>
          <w:lang w:eastAsia="cs-CZ"/>
        </w:rPr>
        <w:t>¨</w:t>
      </w:r>
    </w:p>
    <w:p w:rsidR="004C76F5" w:rsidRDefault="004C76F5">
      <w:pPr>
        <w:rPr>
          <w:rFonts w:eastAsia="Times New Roman" w:cs="Times New Roman"/>
          <w:color w:val="333333"/>
          <w:sz w:val="24"/>
          <w:szCs w:val="24"/>
          <w:lang w:eastAsia="cs-CZ"/>
        </w:rPr>
      </w:pPr>
      <w:r>
        <w:rPr>
          <w:rFonts w:eastAsia="Times New Roman" w:cs="Times New Roman"/>
          <w:color w:val="333333"/>
          <w:sz w:val="24"/>
          <w:szCs w:val="24"/>
          <w:lang w:eastAsia="cs-CZ"/>
        </w:rPr>
        <w:br w:type="page"/>
      </w:r>
    </w:p>
    <w:p w:rsidR="00B674D5" w:rsidRPr="00C41CB1" w:rsidRDefault="00E70342" w:rsidP="00B674D5">
      <w:pPr>
        <w:spacing w:after="150" w:line="240" w:lineRule="auto"/>
        <w:rPr>
          <w:rFonts w:eastAsia="Times New Roman" w:cs="Times New Roman"/>
          <w:b/>
          <w:color w:val="333333"/>
          <w:sz w:val="24"/>
          <w:szCs w:val="24"/>
          <w:lang w:eastAsia="cs-CZ"/>
        </w:rPr>
      </w:pPr>
      <w:r w:rsidRPr="00C41CB1">
        <w:rPr>
          <w:rFonts w:eastAsia="Times New Roman" w:cs="Times New Roman"/>
          <w:b/>
          <w:color w:val="333333"/>
          <w:sz w:val="24"/>
          <w:szCs w:val="24"/>
          <w:lang w:eastAsia="cs-CZ"/>
        </w:rPr>
        <w:lastRenderedPageBreak/>
        <w:t>Č</w:t>
      </w:r>
      <w:r w:rsidR="00B674D5" w:rsidRPr="00C41CB1">
        <w:rPr>
          <w:rFonts w:eastAsia="Times New Roman" w:cs="Times New Roman"/>
          <w:b/>
          <w:color w:val="333333"/>
          <w:sz w:val="24"/>
          <w:szCs w:val="24"/>
          <w:lang w:eastAsia="cs-CZ"/>
        </w:rPr>
        <w:t>tyř</w:t>
      </w:r>
      <w:r w:rsidRPr="00C41CB1">
        <w:rPr>
          <w:rFonts w:eastAsia="Times New Roman" w:cs="Times New Roman"/>
          <w:b/>
          <w:color w:val="333333"/>
          <w:sz w:val="24"/>
          <w:szCs w:val="24"/>
          <w:lang w:eastAsia="cs-CZ"/>
        </w:rPr>
        <w:t>i</w:t>
      </w:r>
      <w:r w:rsidR="00B674D5" w:rsidRPr="00C41CB1">
        <w:rPr>
          <w:rFonts w:eastAsia="Times New Roman" w:cs="Times New Roman"/>
          <w:b/>
          <w:color w:val="333333"/>
          <w:sz w:val="24"/>
          <w:szCs w:val="24"/>
          <w:lang w:eastAsia="cs-CZ"/>
        </w:rPr>
        <w:t xml:space="preserve"> základní komunikační </w:t>
      </w:r>
      <w:r w:rsidR="00C41CB1" w:rsidRPr="00C41CB1">
        <w:rPr>
          <w:rFonts w:eastAsia="Times New Roman" w:cs="Times New Roman"/>
          <w:b/>
          <w:color w:val="333333"/>
          <w:sz w:val="24"/>
          <w:szCs w:val="24"/>
          <w:lang w:eastAsia="cs-CZ"/>
        </w:rPr>
        <w:t>typy</w:t>
      </w:r>
      <w:r w:rsidR="009D38B6">
        <w:rPr>
          <w:rFonts w:eastAsia="Times New Roman" w:cs="Times New Roman"/>
          <w:b/>
          <w:color w:val="333333"/>
          <w:sz w:val="24"/>
          <w:szCs w:val="24"/>
          <w:lang w:eastAsia="cs-CZ"/>
        </w:rPr>
        <w:t xml:space="preserve"> + 1</w:t>
      </w:r>
      <w:r w:rsidR="00B674D5" w:rsidRPr="00C41CB1">
        <w:rPr>
          <w:rFonts w:eastAsia="Times New Roman" w:cs="Times New Roman"/>
          <w:b/>
          <w:color w:val="333333"/>
          <w:sz w:val="24"/>
          <w:szCs w:val="24"/>
          <w:lang w:eastAsia="cs-CZ"/>
        </w:rPr>
        <w:t xml:space="preserve"> : </w:t>
      </w:r>
    </w:p>
    <w:p w:rsidR="007E3F4D" w:rsidRPr="00C41CB1" w:rsidRDefault="00F20758" w:rsidP="007E3F4D">
      <w:pPr>
        <w:pStyle w:val="Odstavecseseznamem"/>
        <w:numPr>
          <w:ilvl w:val="0"/>
          <w:numId w:val="17"/>
        </w:numPr>
        <w:spacing w:after="0" w:line="240" w:lineRule="auto"/>
        <w:rPr>
          <w:rFonts w:eastAsia="Times New Roman" w:cs="Times New Roman"/>
          <w:b/>
          <w:color w:val="333333"/>
          <w:sz w:val="24"/>
          <w:szCs w:val="24"/>
          <w:lang w:eastAsia="cs-CZ"/>
        </w:rPr>
      </w:pPr>
      <w:r>
        <w:rPr>
          <w:rFonts w:eastAsia="Times New Roman" w:cs="Times New Roman"/>
          <w:b/>
          <w:color w:val="333333"/>
          <w:sz w:val="24"/>
          <w:szCs w:val="24"/>
          <w:lang w:eastAsia="cs-CZ"/>
        </w:rPr>
        <w:t>T</w:t>
      </w:r>
      <w:r w:rsidR="00B674D5" w:rsidRPr="00C41CB1">
        <w:rPr>
          <w:rFonts w:eastAsia="Times New Roman" w:cs="Times New Roman"/>
          <w:b/>
          <w:color w:val="333333"/>
          <w:sz w:val="24"/>
          <w:szCs w:val="24"/>
          <w:lang w:eastAsia="cs-CZ"/>
        </w:rPr>
        <w:t xml:space="preserve">yp </w:t>
      </w:r>
      <w:r w:rsidR="001D499A" w:rsidRPr="00C41CB1">
        <w:rPr>
          <w:rFonts w:eastAsia="Times New Roman" w:cs="Times New Roman"/>
          <w:b/>
          <w:color w:val="333333"/>
          <w:sz w:val="24"/>
          <w:szCs w:val="24"/>
          <w:lang w:eastAsia="cs-CZ"/>
        </w:rPr>
        <w:t>analytický</w:t>
      </w:r>
    </w:p>
    <w:p w:rsidR="007E3F4D" w:rsidRPr="00C41CB1" w:rsidRDefault="007E3F4D" w:rsidP="007E3F4D">
      <w:pPr>
        <w:pStyle w:val="Odstavecseseznamem"/>
        <w:spacing w:after="0" w:line="240" w:lineRule="auto"/>
        <w:ind w:left="660"/>
        <w:rPr>
          <w:rFonts w:eastAsia="Times New Roman" w:cs="Times New Roman"/>
          <w:color w:val="333333"/>
          <w:sz w:val="24"/>
          <w:szCs w:val="24"/>
          <w:lang w:eastAsia="cs-CZ"/>
        </w:rPr>
      </w:pPr>
      <w:r w:rsidRPr="00C41CB1">
        <w:rPr>
          <w:rFonts w:eastAsia="Times New Roman" w:cs="Arial"/>
          <w:color w:val="333333"/>
          <w:sz w:val="24"/>
          <w:szCs w:val="24"/>
          <w:lang w:eastAsia="cs-CZ"/>
        </w:rPr>
        <w:t xml:space="preserve">Většinou nemá potřebu ani vést druhé, ani být veden. Zásadní je pro něj </w:t>
      </w:r>
      <w:proofErr w:type="gramStart"/>
      <w:r w:rsidRPr="00C41CB1">
        <w:rPr>
          <w:rFonts w:eastAsia="Times New Roman" w:cs="Arial"/>
          <w:color w:val="333333"/>
          <w:sz w:val="24"/>
          <w:szCs w:val="24"/>
          <w:lang w:eastAsia="cs-CZ"/>
        </w:rPr>
        <w:t>úkol - potřebuje</w:t>
      </w:r>
      <w:proofErr w:type="gramEnd"/>
      <w:r w:rsidRPr="00C41CB1">
        <w:rPr>
          <w:rFonts w:eastAsia="Times New Roman" w:cs="Arial"/>
          <w:color w:val="333333"/>
          <w:sz w:val="24"/>
          <w:szCs w:val="24"/>
          <w:lang w:eastAsia="cs-CZ"/>
        </w:rPr>
        <w:t xml:space="preserve"> jasné a konkrétní zadání. Vyjadřuje se přesně a totéž vyžaduje po druhých. O vyřčeném hodně přemýšlí, mluví spíše pomalu, váží každé slovo. Při jednání s analytickým typem je na místě věcnost, systematičnost. Neboli stručně, jasně, výstižně.</w:t>
      </w:r>
    </w:p>
    <w:p w:rsidR="007E3F4D" w:rsidRPr="00C41CB1" w:rsidRDefault="007E3F4D" w:rsidP="007E3F4D">
      <w:pPr>
        <w:pStyle w:val="Odstavecseseznamem"/>
        <w:spacing w:after="0" w:line="240" w:lineRule="auto"/>
        <w:ind w:left="660"/>
        <w:rPr>
          <w:rFonts w:eastAsia="Times New Roman" w:cs="Times New Roman"/>
          <w:color w:val="333333"/>
          <w:sz w:val="24"/>
          <w:szCs w:val="24"/>
          <w:lang w:eastAsia="cs-CZ"/>
        </w:rPr>
      </w:pPr>
    </w:p>
    <w:p w:rsidR="00B674D5" w:rsidRPr="00C41CB1" w:rsidRDefault="00F20758" w:rsidP="001D499A">
      <w:pPr>
        <w:pStyle w:val="Odstavecseseznamem"/>
        <w:numPr>
          <w:ilvl w:val="0"/>
          <w:numId w:val="17"/>
        </w:numPr>
        <w:spacing w:after="0" w:line="240" w:lineRule="auto"/>
        <w:rPr>
          <w:rFonts w:eastAsia="Times New Roman" w:cs="Times New Roman"/>
          <w:b/>
          <w:color w:val="333333"/>
          <w:sz w:val="24"/>
          <w:szCs w:val="24"/>
          <w:lang w:eastAsia="cs-CZ"/>
        </w:rPr>
      </w:pPr>
      <w:r>
        <w:rPr>
          <w:rFonts w:eastAsia="Times New Roman" w:cs="Times New Roman"/>
          <w:b/>
          <w:color w:val="333333"/>
          <w:sz w:val="24"/>
          <w:szCs w:val="24"/>
          <w:lang w:eastAsia="cs-CZ"/>
        </w:rPr>
        <w:t>T</w:t>
      </w:r>
      <w:r w:rsidR="00B674D5" w:rsidRPr="00C41CB1">
        <w:rPr>
          <w:rFonts w:eastAsia="Times New Roman" w:cs="Times New Roman"/>
          <w:b/>
          <w:color w:val="333333"/>
          <w:sz w:val="24"/>
          <w:szCs w:val="24"/>
          <w:lang w:eastAsia="cs-CZ"/>
        </w:rPr>
        <w:t>yp</w:t>
      </w:r>
      <w:r w:rsidR="001D499A" w:rsidRPr="00C41CB1">
        <w:rPr>
          <w:rFonts w:eastAsia="Times New Roman" w:cs="Times New Roman"/>
          <w:b/>
          <w:color w:val="333333"/>
          <w:sz w:val="24"/>
          <w:szCs w:val="24"/>
          <w:lang w:eastAsia="cs-CZ"/>
        </w:rPr>
        <w:t xml:space="preserve"> řídící</w:t>
      </w:r>
    </w:p>
    <w:p w:rsidR="007E3F4D" w:rsidRPr="00C41CB1" w:rsidRDefault="007E3F4D" w:rsidP="007E3F4D">
      <w:pPr>
        <w:pStyle w:val="Odstavecseseznamem"/>
        <w:spacing w:after="150" w:line="240" w:lineRule="auto"/>
        <w:ind w:left="660"/>
        <w:rPr>
          <w:rFonts w:eastAsia="Times New Roman" w:cs="Arial"/>
          <w:color w:val="333333"/>
          <w:sz w:val="24"/>
          <w:szCs w:val="24"/>
          <w:lang w:eastAsia="cs-CZ"/>
        </w:rPr>
      </w:pPr>
      <w:r w:rsidRPr="00C41CB1">
        <w:rPr>
          <w:rFonts w:eastAsia="Times New Roman" w:cs="Arial"/>
          <w:color w:val="333333"/>
          <w:sz w:val="24"/>
          <w:szCs w:val="24"/>
          <w:lang w:eastAsia="cs-CZ"/>
        </w:rPr>
        <w:t>Vůdčí typ orientovaný na cíl. Je ambiciózní a soutěživý. Chce mít hlavní slovo, má snahu rozhovor řídit. Musíte mít jasno v cílech komunikace. Důležitá jsou fakta, logické argumenty.</w:t>
      </w:r>
    </w:p>
    <w:p w:rsidR="007E3F4D" w:rsidRPr="00C41CB1" w:rsidRDefault="007E3F4D" w:rsidP="007E3F4D">
      <w:pPr>
        <w:pStyle w:val="Odstavecseseznamem"/>
        <w:spacing w:after="0" w:line="240" w:lineRule="auto"/>
        <w:ind w:left="660"/>
        <w:rPr>
          <w:rFonts w:eastAsia="Times New Roman" w:cs="Times New Roman"/>
          <w:color w:val="333333"/>
          <w:sz w:val="24"/>
          <w:szCs w:val="24"/>
          <w:lang w:eastAsia="cs-CZ"/>
        </w:rPr>
      </w:pPr>
    </w:p>
    <w:p w:rsidR="00C41CB1" w:rsidRPr="00C41CB1" w:rsidRDefault="00F20758" w:rsidP="00C41CB1">
      <w:pPr>
        <w:pStyle w:val="Odstavecseseznamem"/>
        <w:numPr>
          <w:ilvl w:val="0"/>
          <w:numId w:val="17"/>
        </w:numPr>
        <w:spacing w:before="240" w:after="100" w:afterAutospacing="1" w:line="240" w:lineRule="auto"/>
        <w:rPr>
          <w:rFonts w:eastAsia="Times New Roman" w:cs="Times New Roman"/>
          <w:b/>
          <w:color w:val="333333"/>
          <w:sz w:val="24"/>
          <w:szCs w:val="24"/>
          <w:lang w:eastAsia="cs-CZ"/>
        </w:rPr>
      </w:pPr>
      <w:r>
        <w:rPr>
          <w:rFonts w:eastAsia="Times New Roman" w:cs="Times New Roman"/>
          <w:b/>
          <w:color w:val="333333"/>
          <w:sz w:val="24"/>
          <w:szCs w:val="24"/>
          <w:lang w:eastAsia="cs-CZ"/>
        </w:rPr>
        <w:t>T</w:t>
      </w:r>
      <w:r w:rsidR="00B674D5" w:rsidRPr="00C41CB1">
        <w:rPr>
          <w:rFonts w:eastAsia="Times New Roman" w:cs="Times New Roman"/>
          <w:b/>
          <w:color w:val="333333"/>
          <w:sz w:val="24"/>
          <w:szCs w:val="24"/>
          <w:lang w:eastAsia="cs-CZ"/>
        </w:rPr>
        <w:t>yp</w:t>
      </w:r>
      <w:r w:rsidR="001D499A" w:rsidRPr="00C41CB1">
        <w:rPr>
          <w:rFonts w:eastAsia="Times New Roman" w:cs="Times New Roman"/>
          <w:b/>
          <w:color w:val="333333"/>
          <w:sz w:val="24"/>
          <w:szCs w:val="24"/>
          <w:lang w:eastAsia="cs-CZ"/>
        </w:rPr>
        <w:t xml:space="preserve"> přátelský</w:t>
      </w:r>
    </w:p>
    <w:p w:rsidR="007E3F4D" w:rsidRDefault="007E3F4D" w:rsidP="00C41CB1">
      <w:pPr>
        <w:pStyle w:val="Odstavecseseznamem"/>
        <w:spacing w:before="240" w:after="100" w:afterAutospacing="1" w:line="240" w:lineRule="auto"/>
        <w:ind w:left="660"/>
        <w:rPr>
          <w:rFonts w:eastAsia="Times New Roman" w:cs="Arial"/>
          <w:color w:val="333333"/>
          <w:sz w:val="24"/>
          <w:szCs w:val="24"/>
          <w:lang w:eastAsia="cs-CZ"/>
        </w:rPr>
      </w:pPr>
      <w:r w:rsidRPr="00C41CB1">
        <w:rPr>
          <w:rFonts w:eastAsia="Times New Roman" w:cs="Arial"/>
          <w:color w:val="333333"/>
          <w:sz w:val="24"/>
          <w:szCs w:val="24"/>
          <w:lang w:eastAsia="cs-CZ"/>
        </w:rPr>
        <w:t xml:space="preserve">Rád přenechá zodpovědnost druhým. Je velmi orientovaný na lidi, má snahu jim pomáhat a v komunikaci vychází člověku vstříc. Prakticky vždy s vámi bude souhlasit. Jeho projev je živý, vstřícný. Platí na něj to </w:t>
      </w:r>
      <w:proofErr w:type="gramStart"/>
      <w:r w:rsidRPr="00C41CB1">
        <w:rPr>
          <w:rFonts w:eastAsia="Times New Roman" w:cs="Arial"/>
          <w:color w:val="333333"/>
          <w:sz w:val="24"/>
          <w:szCs w:val="24"/>
          <w:lang w:eastAsia="cs-CZ"/>
        </w:rPr>
        <w:t>samé - přátelské</w:t>
      </w:r>
      <w:proofErr w:type="gramEnd"/>
      <w:r w:rsidRPr="00C41CB1">
        <w:rPr>
          <w:rFonts w:eastAsia="Times New Roman" w:cs="Arial"/>
          <w:color w:val="333333"/>
          <w:sz w:val="24"/>
          <w:szCs w:val="24"/>
          <w:lang w:eastAsia="cs-CZ"/>
        </w:rPr>
        <w:t xml:space="preserve"> a přívětivé jednání, má tendenci vyhýbat se tlaku. Nenuťte ho do rychlých rozhodnutí, ale vyžadujte ujištění, že vám porozuměl.</w:t>
      </w:r>
    </w:p>
    <w:p w:rsidR="00C41CB1" w:rsidRPr="00C41CB1" w:rsidRDefault="00C41CB1" w:rsidP="00C41CB1">
      <w:pPr>
        <w:pStyle w:val="Odstavecseseznamem"/>
        <w:spacing w:before="240" w:after="100" w:afterAutospacing="1" w:line="240" w:lineRule="auto"/>
        <w:ind w:left="660"/>
        <w:rPr>
          <w:rFonts w:eastAsia="Times New Roman" w:cs="Times New Roman"/>
          <w:b/>
          <w:color w:val="333333"/>
          <w:sz w:val="24"/>
          <w:szCs w:val="24"/>
          <w:lang w:eastAsia="cs-CZ"/>
        </w:rPr>
      </w:pPr>
    </w:p>
    <w:p w:rsidR="00B674D5" w:rsidRPr="00C41CB1" w:rsidRDefault="00F20758" w:rsidP="001D499A">
      <w:pPr>
        <w:pStyle w:val="Odstavecseseznamem"/>
        <w:numPr>
          <w:ilvl w:val="0"/>
          <w:numId w:val="17"/>
        </w:numPr>
        <w:spacing w:after="0" w:line="240" w:lineRule="auto"/>
        <w:rPr>
          <w:rFonts w:eastAsia="Times New Roman" w:cs="Times New Roman"/>
          <w:b/>
          <w:color w:val="333333"/>
          <w:sz w:val="24"/>
          <w:szCs w:val="24"/>
          <w:lang w:eastAsia="cs-CZ"/>
        </w:rPr>
      </w:pPr>
      <w:r>
        <w:rPr>
          <w:rFonts w:eastAsia="Times New Roman" w:cs="Times New Roman"/>
          <w:b/>
          <w:color w:val="333333"/>
          <w:sz w:val="24"/>
          <w:szCs w:val="24"/>
          <w:lang w:eastAsia="cs-CZ"/>
        </w:rPr>
        <w:t>T</w:t>
      </w:r>
      <w:r w:rsidR="00B674D5" w:rsidRPr="00C41CB1">
        <w:rPr>
          <w:rFonts w:eastAsia="Times New Roman" w:cs="Times New Roman"/>
          <w:b/>
          <w:color w:val="333333"/>
          <w:sz w:val="24"/>
          <w:szCs w:val="24"/>
          <w:lang w:eastAsia="cs-CZ"/>
        </w:rPr>
        <w:t xml:space="preserve">yp </w:t>
      </w:r>
      <w:r w:rsidR="007E3F4D" w:rsidRPr="00C41CB1">
        <w:rPr>
          <w:rFonts w:eastAsia="Times New Roman" w:cs="Times New Roman"/>
          <w:b/>
          <w:color w:val="333333"/>
          <w:sz w:val="24"/>
          <w:szCs w:val="24"/>
          <w:lang w:eastAsia="cs-CZ"/>
        </w:rPr>
        <w:t>expresivní</w:t>
      </w:r>
    </w:p>
    <w:p w:rsidR="007E3F4D" w:rsidRPr="00C41CB1" w:rsidRDefault="007E3F4D" w:rsidP="007E3F4D">
      <w:pPr>
        <w:pStyle w:val="Odstavecseseznamem"/>
        <w:spacing w:after="150" w:line="240" w:lineRule="auto"/>
        <w:ind w:left="660"/>
        <w:rPr>
          <w:rFonts w:eastAsia="Times New Roman" w:cs="Arial"/>
          <w:color w:val="333333"/>
          <w:sz w:val="24"/>
          <w:szCs w:val="24"/>
          <w:lang w:eastAsia="cs-CZ"/>
        </w:rPr>
      </w:pPr>
      <w:r w:rsidRPr="00C41CB1">
        <w:rPr>
          <w:rFonts w:eastAsia="Times New Roman" w:cs="Arial"/>
          <w:color w:val="333333"/>
          <w:sz w:val="24"/>
          <w:szCs w:val="24"/>
          <w:lang w:eastAsia="cs-CZ"/>
        </w:rPr>
        <w:t>Živý, emotivní, s vůdčími sklony. Chce motivovat a strhávat lidi. Zodpovědnost přijímá rád. Má často výraznou gestikulaci a mimiku, občas reaguje prudce a unáhleně. Rozhovor s ním musíte řídit, má tendenci zabrat si veškerý prostor a čas pro sebe. Platí na něj přesné argumenty a jasné požadavky. Dejte ale prostor i jeho nápadům, nevyplatí se ho přehlížet.</w:t>
      </w:r>
    </w:p>
    <w:p w:rsidR="007E3F4D" w:rsidRPr="00C41CB1" w:rsidRDefault="007E3F4D" w:rsidP="007E3F4D">
      <w:pPr>
        <w:pStyle w:val="Odstavecseseznamem"/>
        <w:spacing w:after="0" w:line="240" w:lineRule="auto"/>
        <w:ind w:left="660"/>
        <w:rPr>
          <w:rFonts w:eastAsia="Times New Roman" w:cs="Times New Roman"/>
          <w:color w:val="333333"/>
          <w:sz w:val="24"/>
          <w:szCs w:val="24"/>
          <w:lang w:eastAsia="cs-CZ"/>
        </w:rPr>
      </w:pPr>
    </w:p>
    <w:p w:rsidR="00E70342" w:rsidRPr="009D38B6" w:rsidRDefault="009D38B6" w:rsidP="009D38B6">
      <w:pPr>
        <w:pStyle w:val="Odstavecseseznamem"/>
        <w:numPr>
          <w:ilvl w:val="0"/>
          <w:numId w:val="17"/>
        </w:numPr>
        <w:spacing w:after="150" w:line="240" w:lineRule="auto"/>
        <w:rPr>
          <w:rFonts w:eastAsia="Times New Roman" w:cs="Times New Roman"/>
          <w:color w:val="333333"/>
          <w:sz w:val="24"/>
          <w:szCs w:val="24"/>
          <w:lang w:eastAsia="cs-CZ"/>
        </w:rPr>
      </w:pPr>
      <w:r>
        <w:rPr>
          <w:rFonts w:eastAsia="Times New Roman" w:cs="Times New Roman"/>
          <w:color w:val="333333"/>
          <w:sz w:val="24"/>
          <w:szCs w:val="24"/>
          <w:lang w:eastAsia="cs-CZ"/>
        </w:rPr>
        <w:t>„</w:t>
      </w:r>
      <w:r w:rsidRPr="009D38B6">
        <w:rPr>
          <w:rFonts w:eastAsia="Times New Roman" w:cs="Times New Roman"/>
          <w:color w:val="333333"/>
          <w:sz w:val="24"/>
          <w:szCs w:val="24"/>
          <w:lang w:eastAsia="cs-CZ"/>
        </w:rPr>
        <w:t>nezařaditelný</w:t>
      </w:r>
      <w:r>
        <w:rPr>
          <w:rFonts w:eastAsia="Times New Roman" w:cs="Times New Roman"/>
          <w:color w:val="333333"/>
          <w:sz w:val="24"/>
          <w:szCs w:val="24"/>
          <w:lang w:eastAsia="cs-CZ"/>
        </w:rPr>
        <w:t>“</w:t>
      </w:r>
    </w:p>
    <w:p w:rsidR="00B674D5" w:rsidRPr="00C41CB1" w:rsidRDefault="00B674D5" w:rsidP="00B674D5">
      <w:p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 xml:space="preserve">Komunikační </w:t>
      </w:r>
      <w:r w:rsidRPr="00C41CB1">
        <w:rPr>
          <w:rFonts w:eastAsia="Times New Roman" w:cs="Times New Roman"/>
          <w:b/>
          <w:bCs/>
          <w:color w:val="333333"/>
          <w:sz w:val="24"/>
          <w:szCs w:val="24"/>
          <w:lang w:eastAsia="cs-CZ"/>
        </w:rPr>
        <w:t>typ</w:t>
      </w:r>
      <w:r w:rsidR="001D499A" w:rsidRPr="00C41CB1">
        <w:rPr>
          <w:rFonts w:eastAsia="Times New Roman" w:cs="Times New Roman"/>
          <w:b/>
          <w:bCs/>
          <w:color w:val="333333"/>
          <w:sz w:val="24"/>
          <w:szCs w:val="24"/>
          <w:lang w:eastAsia="cs-CZ"/>
        </w:rPr>
        <w:t xml:space="preserve"> </w:t>
      </w:r>
      <w:proofErr w:type="gramStart"/>
      <w:r w:rsidR="001D499A" w:rsidRPr="00C41CB1">
        <w:rPr>
          <w:rFonts w:eastAsia="Times New Roman" w:cs="Times New Roman"/>
          <w:b/>
          <w:bCs/>
          <w:color w:val="333333"/>
          <w:sz w:val="24"/>
          <w:szCs w:val="24"/>
          <w:lang w:eastAsia="cs-CZ"/>
        </w:rPr>
        <w:t xml:space="preserve">analytický </w:t>
      </w:r>
      <w:r w:rsidR="001D499A" w:rsidRPr="00C41CB1">
        <w:rPr>
          <w:rFonts w:eastAsia="Times New Roman" w:cs="Times New Roman"/>
          <w:bCs/>
          <w:color w:val="333333"/>
          <w:sz w:val="24"/>
          <w:szCs w:val="24"/>
          <w:lang w:eastAsia="cs-CZ"/>
        </w:rPr>
        <w:t>-</w:t>
      </w:r>
      <w:r w:rsidRPr="00C41CB1">
        <w:rPr>
          <w:rFonts w:eastAsia="Times New Roman" w:cs="Times New Roman"/>
          <w:bCs/>
          <w:color w:val="333333"/>
          <w:sz w:val="24"/>
          <w:szCs w:val="24"/>
          <w:lang w:eastAsia="cs-CZ"/>
        </w:rPr>
        <w:t xml:space="preserve"> orientovaný</w:t>
      </w:r>
      <w:proofErr w:type="gramEnd"/>
      <w:r w:rsidRPr="00C41CB1">
        <w:rPr>
          <w:rFonts w:eastAsia="Times New Roman" w:cs="Times New Roman"/>
          <w:bCs/>
          <w:color w:val="333333"/>
          <w:sz w:val="24"/>
          <w:szCs w:val="24"/>
          <w:lang w:eastAsia="cs-CZ"/>
        </w:rPr>
        <w:t xml:space="preserve"> na detail</w:t>
      </w:r>
      <w:r w:rsidRPr="00C41CB1">
        <w:rPr>
          <w:rFonts w:eastAsia="Times New Roman" w:cs="Times New Roman"/>
          <w:color w:val="333333"/>
          <w:sz w:val="24"/>
          <w:szCs w:val="24"/>
          <w:lang w:eastAsia="cs-CZ"/>
        </w:rPr>
        <w:t xml:space="preserve"> (nebo také analytický typ) se ve společnosti chová spíše nenápadně, ale ví přesně, co chce. Jedná se většinou o zdvořilého člověka, který se obléká vkusně, ale ne výstředně. Ve svých osobních věcech (doklady, smlouvy, peněženka) má pořádek a vyžívá se v něm. Charakteristická otázka pro tento komunikační typ zní Jak? Jako zákazník</w:t>
      </w:r>
      <w:r w:rsidR="00E70342" w:rsidRPr="00C41CB1">
        <w:rPr>
          <w:rFonts w:eastAsia="Times New Roman" w:cs="Times New Roman"/>
          <w:color w:val="333333"/>
          <w:sz w:val="24"/>
          <w:szCs w:val="24"/>
          <w:lang w:eastAsia="cs-CZ"/>
        </w:rPr>
        <w:t xml:space="preserve"> (klient)</w:t>
      </w:r>
      <w:r w:rsidRPr="00C41CB1">
        <w:rPr>
          <w:rFonts w:eastAsia="Times New Roman" w:cs="Times New Roman"/>
          <w:color w:val="333333"/>
          <w:sz w:val="24"/>
          <w:szCs w:val="24"/>
          <w:lang w:eastAsia="cs-CZ"/>
        </w:rPr>
        <w:t xml:space="preserve"> po nás bude vyžadovat jasné a precizně formulované informace. Jak bychom k němu měli přistupovat? Je vhodné mu informace podávat srozumitelně s logickou strukturou, protože přesně to vyžaduje. Vyhledává velké množství informací a vyžaduje odbornost, rozhoduje se však spíše pomalu. V zaměstnání raději pracuje sám, je spokojený, když mu naznačíme zájem o jeho osobu, ale nevyhledává neformální rozhovory. </w:t>
      </w:r>
    </w:p>
    <w:p w:rsidR="00B674D5" w:rsidRPr="00C41CB1" w:rsidRDefault="00B674D5" w:rsidP="00B674D5">
      <w:p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 xml:space="preserve">Komunikační </w:t>
      </w:r>
      <w:r w:rsidRPr="00C41CB1">
        <w:rPr>
          <w:rFonts w:eastAsia="Times New Roman" w:cs="Times New Roman"/>
          <w:b/>
          <w:bCs/>
          <w:color w:val="333333"/>
          <w:sz w:val="24"/>
          <w:szCs w:val="24"/>
          <w:lang w:eastAsia="cs-CZ"/>
        </w:rPr>
        <w:t>typ řídící</w:t>
      </w:r>
      <w:r w:rsidRPr="00C41CB1">
        <w:rPr>
          <w:rFonts w:eastAsia="Times New Roman" w:cs="Times New Roman"/>
          <w:color w:val="333333"/>
          <w:sz w:val="24"/>
          <w:szCs w:val="24"/>
          <w:lang w:eastAsia="cs-CZ"/>
        </w:rPr>
        <w:t xml:space="preserve"> se vyznačuje svou otevřeností a zájmem o fakta. Je zaměřený na úspěch a výkon, umí však respektovat pravidla. Na veřejnosti se chová sebevědomě, jeho příchod bývá </w:t>
      </w:r>
      <w:proofErr w:type="gramStart"/>
      <w:r w:rsidRPr="00C41CB1">
        <w:rPr>
          <w:rFonts w:eastAsia="Times New Roman" w:cs="Times New Roman"/>
          <w:color w:val="333333"/>
          <w:sz w:val="24"/>
          <w:szCs w:val="24"/>
          <w:lang w:eastAsia="cs-CZ"/>
        </w:rPr>
        <w:t>rázný</w:t>
      </w:r>
      <w:proofErr w:type="gramEnd"/>
      <w:r w:rsidRPr="00C41CB1">
        <w:rPr>
          <w:rFonts w:eastAsia="Times New Roman" w:cs="Times New Roman"/>
          <w:color w:val="333333"/>
          <w:sz w:val="24"/>
          <w:szCs w:val="24"/>
          <w:lang w:eastAsia="cs-CZ"/>
        </w:rPr>
        <w:t xml:space="preserve"> a ne vždy pozdraví. Mluví hlasitě a úsečně. Nejraději nosí kvalitní oblečení, které není příliš výstřední, své ego pak prosazuje barevnějšími či výraznějšími doplňky. Charakteristická otázka pro tento komunikační typ zní Co? a Kdy? Řídící typ chce být za všech okolností pánem situace, je-li tedy naším klientem, musíme mu být silným a rovnocenným partnerem. V komunikaci s ním je vhodné vyhnout se udílení rad a doporučení, místo toho volíme taktiku návrhu nebo mu dáme vybrat z nabízených možností. </w:t>
      </w:r>
      <w:r w:rsidRPr="00C41CB1">
        <w:rPr>
          <w:rFonts w:eastAsia="Times New Roman" w:cs="Times New Roman"/>
          <w:color w:val="333333"/>
          <w:sz w:val="24"/>
          <w:szCs w:val="24"/>
          <w:lang w:eastAsia="cs-CZ"/>
        </w:rPr>
        <w:lastRenderedPageBreak/>
        <w:t xml:space="preserve">V zaměstnání vyžaduje náročné úkoly, vyžaduje kariérní růst a pocit, že je jedinečný. Bývá rád oceněn. </w:t>
      </w:r>
    </w:p>
    <w:p w:rsidR="00B674D5" w:rsidRPr="00C41CB1" w:rsidRDefault="00B674D5" w:rsidP="00B674D5">
      <w:p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 xml:space="preserve">Komunikační </w:t>
      </w:r>
      <w:r w:rsidRPr="00C41CB1">
        <w:rPr>
          <w:rFonts w:eastAsia="Times New Roman" w:cs="Times New Roman"/>
          <w:b/>
          <w:bCs/>
          <w:color w:val="333333"/>
          <w:sz w:val="24"/>
          <w:szCs w:val="24"/>
          <w:lang w:eastAsia="cs-CZ"/>
        </w:rPr>
        <w:t>přátelský typ</w:t>
      </w:r>
      <w:r w:rsidRPr="00C41CB1">
        <w:rPr>
          <w:rFonts w:eastAsia="Times New Roman" w:cs="Times New Roman"/>
          <w:color w:val="333333"/>
          <w:sz w:val="24"/>
          <w:szCs w:val="24"/>
          <w:lang w:eastAsia="cs-CZ"/>
        </w:rPr>
        <w:t xml:space="preserve"> je do značné míry uzavřený a je orientován na kontakt s lidmi a budování vztahů. Jedná se o slušného člověka, který se obvykle obléká normálně a jeho oděv bývá sladěný. Rád vám vyhoví, je vstřícný a často nápomocný. Jako zákazník se vyznačuje značnou věrností, které je nutné si vážit, protože je zároveň snadno zranitelný. Takového zákazníka tak můžeme snadno ztratit neosobním přístupem. Je ochotný nám odpustit, ale nezapomíná. Charakteristická otázka pro tento komunikační typ zní Proč? Při komunikaci s ním dbáme na osobní a neformálnější přístup, nebojíme se dát najevo emoce, zvláště úsměv umí ocenit. Je pro něj důležité přímé jednání, od kterého očekává radu, pomoc či doporučení. Primární jsou pro něj kvalitní vztahy na pracovišti. </w:t>
      </w:r>
    </w:p>
    <w:p w:rsidR="007E3F4D" w:rsidRPr="00C41CB1" w:rsidRDefault="00B674D5" w:rsidP="00B674D5">
      <w:p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 xml:space="preserve">Posledním ze čtyř základních komunikačních typů je </w:t>
      </w:r>
      <w:r w:rsidRPr="00C41CB1">
        <w:rPr>
          <w:rFonts w:eastAsia="Times New Roman" w:cs="Times New Roman"/>
          <w:b/>
          <w:bCs/>
          <w:color w:val="333333"/>
          <w:sz w:val="24"/>
          <w:szCs w:val="24"/>
          <w:lang w:eastAsia="cs-CZ"/>
        </w:rPr>
        <w:t>typ</w:t>
      </w:r>
      <w:r w:rsidRPr="00C41CB1">
        <w:rPr>
          <w:rFonts w:eastAsia="Times New Roman" w:cs="Times New Roman"/>
          <w:color w:val="333333"/>
          <w:sz w:val="24"/>
          <w:szCs w:val="24"/>
          <w:lang w:eastAsia="cs-CZ"/>
        </w:rPr>
        <w:t xml:space="preserve"> </w:t>
      </w:r>
      <w:r w:rsidRPr="00C41CB1">
        <w:rPr>
          <w:rFonts w:eastAsia="Times New Roman" w:cs="Times New Roman"/>
          <w:b/>
          <w:color w:val="333333"/>
          <w:sz w:val="24"/>
          <w:szCs w:val="24"/>
          <w:lang w:eastAsia="cs-CZ"/>
        </w:rPr>
        <w:t>expresivní</w:t>
      </w:r>
      <w:r w:rsidR="007E3F4D" w:rsidRPr="00C41CB1">
        <w:rPr>
          <w:rFonts w:eastAsia="Times New Roman" w:cs="Times New Roman"/>
          <w:color w:val="333333"/>
          <w:sz w:val="24"/>
          <w:szCs w:val="24"/>
          <w:lang w:eastAsia="cs-CZ"/>
        </w:rPr>
        <w:t xml:space="preserve"> – na zábavu</w:t>
      </w:r>
      <w:r w:rsidRPr="00C41CB1">
        <w:rPr>
          <w:rFonts w:eastAsia="Times New Roman" w:cs="Times New Roman"/>
          <w:color w:val="333333"/>
          <w:sz w:val="24"/>
          <w:szCs w:val="24"/>
          <w:lang w:eastAsia="cs-CZ"/>
        </w:rPr>
        <w:t xml:space="preserve">. Je velmi otevřený a důležitý je pro něj kontakt s lidmi. Ve společnosti se obvykle prozradí rozevlátou chůzí, výstředním oblečením, které je často barevně nesladěné. V komunikaci se jednoznačně projevuje jeho sklon k bavičství. Dokumenty a termíny jsou něco, co z duše nenávidí, jsou mu naprosto cizí, v osobních věcech má obvykle chaos. Charakteristická otázka pro tento komunikační typ zní Kdo? Pokud je naším klientem právě typ na zábavu je dobré ho nechat vymluvit, ve vhodnou dobu ho však musíme citlivě zarazit. Je důležité projevit zájem, ale nepodlehnout mu. Nevyžaduje po vás detaily, chceme-li mu sdělit něco zásadního, je vhodné mu to dát v písemné podobě. V práci vyžaduje tvrdé řízení a kontrolu, v týmu však může být nepostradatelný, protože tyto komutační typy bývají často velmi kreativní a zapálení. </w:t>
      </w:r>
    </w:p>
    <w:p w:rsidR="00C41CB1" w:rsidRDefault="00C41CB1" w:rsidP="00C41CB1">
      <w:pPr>
        <w:spacing w:after="0" w:line="240" w:lineRule="auto"/>
        <w:rPr>
          <w:rFonts w:eastAsia="Times New Roman" w:cs="Arial"/>
          <w:color w:val="333333"/>
          <w:sz w:val="24"/>
          <w:szCs w:val="24"/>
          <w:lang w:eastAsia="cs-CZ"/>
        </w:rPr>
      </w:pPr>
      <w:r w:rsidRPr="00C41CB1">
        <w:rPr>
          <w:rFonts w:eastAsia="Times New Roman" w:cs="Arial"/>
          <w:color w:val="333333"/>
          <w:sz w:val="24"/>
          <w:szCs w:val="24"/>
          <w:lang w:eastAsia="cs-CZ"/>
        </w:rPr>
        <w:t>Kromě toho se můžete setkat i s</w:t>
      </w:r>
      <w:r w:rsidR="009D38B6">
        <w:rPr>
          <w:rFonts w:eastAsia="Times New Roman" w:cs="Arial"/>
          <w:color w:val="333333"/>
          <w:sz w:val="24"/>
          <w:szCs w:val="24"/>
          <w:lang w:eastAsia="cs-CZ"/>
        </w:rPr>
        <w:t xml:space="preserve"> tzv. </w:t>
      </w:r>
      <w:proofErr w:type="gramStart"/>
      <w:r w:rsidR="009D38B6" w:rsidRPr="009D38B6">
        <w:rPr>
          <w:rFonts w:eastAsia="Times New Roman" w:cs="Arial"/>
          <w:b/>
          <w:color w:val="333333"/>
          <w:sz w:val="24"/>
          <w:szCs w:val="24"/>
          <w:lang w:eastAsia="cs-CZ"/>
        </w:rPr>
        <w:t>nezařaditelnými</w:t>
      </w:r>
      <w:r w:rsidR="009D38B6">
        <w:rPr>
          <w:rFonts w:eastAsia="Times New Roman" w:cs="Arial"/>
          <w:color w:val="333333"/>
          <w:sz w:val="24"/>
          <w:szCs w:val="24"/>
          <w:lang w:eastAsia="cs-CZ"/>
        </w:rPr>
        <w:t xml:space="preserve"> - </w:t>
      </w:r>
      <w:r w:rsidRPr="009D38B6">
        <w:rPr>
          <w:rFonts w:eastAsia="Times New Roman" w:cs="Arial"/>
          <w:color w:val="333333"/>
          <w:sz w:val="24"/>
          <w:szCs w:val="24"/>
          <w:lang w:eastAsia="cs-CZ"/>
        </w:rPr>
        <w:t>velmi</w:t>
      </w:r>
      <w:proofErr w:type="gramEnd"/>
      <w:r w:rsidRPr="009D38B6">
        <w:rPr>
          <w:rFonts w:eastAsia="Times New Roman" w:cs="Arial"/>
          <w:color w:val="333333"/>
          <w:sz w:val="24"/>
          <w:szCs w:val="24"/>
          <w:lang w:eastAsia="cs-CZ"/>
        </w:rPr>
        <w:t xml:space="preserve"> vyhraněnými komunikačními typy, s nimiž je jakékoli jednání velmi obtížné. Může to být tzv. </w:t>
      </w:r>
      <w:proofErr w:type="spellStart"/>
      <w:r w:rsidRPr="009D38B6">
        <w:rPr>
          <w:rFonts w:eastAsia="Times New Roman" w:cs="Arial"/>
          <w:bCs/>
          <w:color w:val="333333"/>
          <w:sz w:val="24"/>
          <w:szCs w:val="24"/>
          <w:lang w:eastAsia="cs-CZ"/>
        </w:rPr>
        <w:t>Pokerface</w:t>
      </w:r>
      <w:proofErr w:type="spellEnd"/>
      <w:r w:rsidRPr="009D38B6">
        <w:rPr>
          <w:rFonts w:eastAsia="Times New Roman" w:cs="Arial"/>
          <w:color w:val="333333"/>
          <w:sz w:val="24"/>
          <w:szCs w:val="24"/>
          <w:lang w:eastAsia="cs-CZ"/>
        </w:rPr>
        <w:t>, člověk, který poslouchá b</w:t>
      </w:r>
      <w:r w:rsidRPr="00C41CB1">
        <w:rPr>
          <w:rFonts w:eastAsia="Times New Roman" w:cs="Arial"/>
          <w:color w:val="333333"/>
          <w:sz w:val="24"/>
          <w:szCs w:val="24"/>
          <w:lang w:eastAsia="cs-CZ"/>
        </w:rPr>
        <w:t xml:space="preserve">ez hnutí brvou. Nereaguje, je bez výrazu a dívá se mnohdy i mimo vás. Vyvolává dojem, že snad vůbec neposlouchá. Jiným takovým typem je </w:t>
      </w:r>
      <w:r w:rsidRPr="00C41CB1">
        <w:rPr>
          <w:rFonts w:eastAsia="Times New Roman" w:cs="Arial"/>
          <w:b/>
          <w:bCs/>
          <w:color w:val="333333"/>
          <w:sz w:val="24"/>
          <w:szCs w:val="24"/>
          <w:lang w:eastAsia="cs-CZ"/>
        </w:rPr>
        <w:t>Manipulátor</w:t>
      </w:r>
      <w:r w:rsidRPr="00C41CB1">
        <w:rPr>
          <w:rFonts w:eastAsia="Times New Roman" w:cs="Arial"/>
          <w:color w:val="333333"/>
          <w:sz w:val="24"/>
          <w:szCs w:val="24"/>
          <w:lang w:eastAsia="cs-CZ"/>
        </w:rPr>
        <w:t xml:space="preserve">, člověk, který vám nenechá sebemenší kousek prostoru a manévruje vás bez pardonu tam, kam potřebuje. </w:t>
      </w:r>
      <w:r w:rsidRPr="00C41CB1">
        <w:rPr>
          <w:rFonts w:eastAsia="Times New Roman" w:cs="Arial"/>
          <w:b/>
          <w:bCs/>
          <w:color w:val="333333"/>
          <w:sz w:val="24"/>
          <w:szCs w:val="24"/>
          <w:lang w:eastAsia="cs-CZ"/>
        </w:rPr>
        <w:t>Upovídaný</w:t>
      </w:r>
      <w:r w:rsidRPr="00C41CB1">
        <w:rPr>
          <w:rFonts w:eastAsia="Times New Roman" w:cs="Arial"/>
          <w:color w:val="333333"/>
          <w:sz w:val="24"/>
          <w:szCs w:val="24"/>
          <w:lang w:eastAsia="cs-CZ"/>
        </w:rPr>
        <w:t xml:space="preserve"> typ vás zavalí přívalem slov, emocí a gest, v němž se postupně </w:t>
      </w:r>
      <w:proofErr w:type="gramStart"/>
      <w:r w:rsidRPr="00C41CB1">
        <w:rPr>
          <w:rFonts w:eastAsia="Times New Roman" w:cs="Arial"/>
          <w:color w:val="333333"/>
          <w:sz w:val="24"/>
          <w:szCs w:val="24"/>
          <w:lang w:eastAsia="cs-CZ"/>
        </w:rPr>
        <w:t>ztrácíte</w:t>
      </w:r>
      <w:proofErr w:type="gramEnd"/>
      <w:r w:rsidRPr="00C41CB1">
        <w:rPr>
          <w:rFonts w:eastAsia="Times New Roman" w:cs="Arial"/>
          <w:color w:val="333333"/>
          <w:sz w:val="24"/>
          <w:szCs w:val="24"/>
          <w:lang w:eastAsia="cs-CZ"/>
        </w:rPr>
        <w:t xml:space="preserve"> a nakonec kolikrát ani nechápete, o čem je řeč. Vaše pokusy cokoli říct jsou předem odsouzeny k nezdaru. Typ zvaný </w:t>
      </w:r>
      <w:r w:rsidRPr="00C41CB1">
        <w:rPr>
          <w:rFonts w:eastAsia="Times New Roman" w:cs="Arial"/>
          <w:b/>
          <w:bCs/>
          <w:color w:val="333333"/>
          <w:sz w:val="24"/>
          <w:szCs w:val="24"/>
          <w:lang w:eastAsia="cs-CZ"/>
        </w:rPr>
        <w:t>Ozvěna</w:t>
      </w:r>
      <w:r w:rsidRPr="00C41CB1">
        <w:rPr>
          <w:rFonts w:eastAsia="Times New Roman" w:cs="Arial"/>
          <w:color w:val="333333"/>
          <w:sz w:val="24"/>
          <w:szCs w:val="24"/>
          <w:lang w:eastAsia="cs-CZ"/>
        </w:rPr>
        <w:t xml:space="preserve"> s vámi za každých okolností souhlasí. V podstatě nemáte možnost zjistit, co si doopravdy myslí</w:t>
      </w:r>
      <w:r>
        <w:rPr>
          <w:rFonts w:eastAsia="Times New Roman" w:cs="Arial"/>
          <w:color w:val="333333"/>
          <w:sz w:val="24"/>
          <w:szCs w:val="24"/>
          <w:lang w:eastAsia="cs-CZ"/>
        </w:rPr>
        <w:t>.</w:t>
      </w:r>
    </w:p>
    <w:p w:rsidR="00C41CB1" w:rsidRDefault="00C41CB1">
      <w:pPr>
        <w:rPr>
          <w:rFonts w:eastAsia="Times New Roman" w:cs="Arial"/>
          <w:color w:val="333333"/>
          <w:sz w:val="24"/>
          <w:szCs w:val="24"/>
          <w:lang w:eastAsia="cs-CZ"/>
        </w:rPr>
      </w:pPr>
      <w:r>
        <w:rPr>
          <w:rFonts w:eastAsia="Times New Roman" w:cs="Arial"/>
          <w:color w:val="333333"/>
          <w:sz w:val="24"/>
          <w:szCs w:val="24"/>
          <w:lang w:eastAsia="cs-CZ"/>
        </w:rPr>
        <w:br w:type="page"/>
      </w:r>
    </w:p>
    <w:p w:rsidR="001D499A" w:rsidRPr="00C41CB1" w:rsidRDefault="001D499A" w:rsidP="00B674D5">
      <w:pPr>
        <w:spacing w:after="150" w:line="240" w:lineRule="auto"/>
        <w:rPr>
          <w:rFonts w:eastAsia="Times New Roman" w:cs="Times New Roman"/>
          <w:color w:val="333333"/>
          <w:sz w:val="24"/>
          <w:szCs w:val="24"/>
          <w:lang w:eastAsia="cs-CZ"/>
        </w:rPr>
      </w:pPr>
      <w:r w:rsidRPr="00C41CB1">
        <w:rPr>
          <w:rFonts w:eastAsia="Times New Roman" w:cs="Times New Roman"/>
          <w:b/>
          <w:color w:val="333333"/>
          <w:sz w:val="24"/>
          <w:szCs w:val="24"/>
          <w:lang w:eastAsia="cs-CZ"/>
        </w:rPr>
        <w:lastRenderedPageBreak/>
        <w:t>Zvládnutí</w:t>
      </w:r>
      <w:r w:rsidR="00B674D5" w:rsidRPr="00C41CB1">
        <w:rPr>
          <w:rFonts w:eastAsia="Times New Roman" w:cs="Times New Roman"/>
          <w:b/>
          <w:color w:val="333333"/>
          <w:sz w:val="24"/>
          <w:szCs w:val="24"/>
          <w:lang w:eastAsia="cs-CZ"/>
        </w:rPr>
        <w:t xml:space="preserve"> obtížných situací v mezilidské komunikaci</w:t>
      </w:r>
      <w:r w:rsidR="00B674D5" w:rsidRPr="00C41CB1">
        <w:rPr>
          <w:rFonts w:eastAsia="Times New Roman" w:cs="Times New Roman"/>
          <w:color w:val="333333"/>
          <w:sz w:val="24"/>
          <w:szCs w:val="24"/>
          <w:lang w:eastAsia="cs-CZ"/>
        </w:rPr>
        <w:t xml:space="preserve"> </w:t>
      </w:r>
    </w:p>
    <w:p w:rsidR="00B674D5" w:rsidRPr="00C41CB1" w:rsidRDefault="002867B9" w:rsidP="001D499A">
      <w:pPr>
        <w:pStyle w:val="Odstavecseseznamem"/>
        <w:numPr>
          <w:ilvl w:val="0"/>
          <w:numId w:val="16"/>
        </w:numPr>
        <w:spacing w:after="150" w:line="240" w:lineRule="auto"/>
        <w:rPr>
          <w:rFonts w:eastAsia="Times New Roman" w:cs="Times New Roman"/>
          <w:color w:val="333333"/>
          <w:sz w:val="24"/>
          <w:szCs w:val="24"/>
          <w:lang w:eastAsia="cs-CZ"/>
        </w:rPr>
      </w:pPr>
      <w:r>
        <w:rPr>
          <w:rFonts w:eastAsia="Times New Roman" w:cs="Times New Roman"/>
          <w:b/>
          <w:bCs/>
          <w:color w:val="333333"/>
          <w:sz w:val="24"/>
          <w:szCs w:val="24"/>
          <w:lang w:eastAsia="cs-CZ"/>
        </w:rPr>
        <w:t>N</w:t>
      </w:r>
      <w:r w:rsidR="00B674D5" w:rsidRPr="00C41CB1">
        <w:rPr>
          <w:rFonts w:eastAsia="Times New Roman" w:cs="Times New Roman"/>
          <w:b/>
          <w:bCs/>
          <w:color w:val="333333"/>
          <w:sz w:val="24"/>
          <w:szCs w:val="24"/>
          <w:lang w:eastAsia="cs-CZ"/>
        </w:rPr>
        <w:t>ámitk</w:t>
      </w:r>
      <w:r w:rsidR="001D499A" w:rsidRPr="00C41CB1">
        <w:rPr>
          <w:rFonts w:eastAsia="Times New Roman" w:cs="Times New Roman"/>
          <w:b/>
          <w:bCs/>
          <w:color w:val="333333"/>
          <w:sz w:val="24"/>
          <w:szCs w:val="24"/>
          <w:lang w:eastAsia="cs-CZ"/>
        </w:rPr>
        <w:t>y</w:t>
      </w:r>
      <w:r w:rsidR="00B674D5" w:rsidRPr="00C41CB1">
        <w:rPr>
          <w:rFonts w:eastAsia="Times New Roman" w:cs="Times New Roman"/>
          <w:b/>
          <w:bCs/>
          <w:color w:val="333333"/>
          <w:sz w:val="24"/>
          <w:szCs w:val="24"/>
          <w:lang w:eastAsia="cs-CZ"/>
        </w:rPr>
        <w:t xml:space="preserve"> a jejich řešení</w:t>
      </w:r>
      <w:r w:rsidR="00B674D5" w:rsidRPr="00C41CB1">
        <w:rPr>
          <w:rFonts w:eastAsia="Times New Roman" w:cs="Times New Roman"/>
          <w:color w:val="333333"/>
          <w:sz w:val="24"/>
          <w:szCs w:val="24"/>
          <w:lang w:eastAsia="cs-CZ"/>
        </w:rPr>
        <w:t xml:space="preserve"> </w:t>
      </w:r>
    </w:p>
    <w:p w:rsidR="00B674D5" w:rsidRPr="00C41CB1" w:rsidRDefault="00B674D5" w:rsidP="00B674D5">
      <w:p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S námitkami se setkáváme během celé konverzace. Námitek se však nemusíme bát. Často jsou naopak projevem zájmu nebo mají upozorňující charakter, klient se tak často snaží ujistit o správnosti svého rozhodnutí. Námitka je tedy zcela v pořádku a naším úkolem je být dokonale připravený, abychom mohli námitku odstranit. Lektor přednesl základní taktiky, kterými se dají námitky zvládnout. Jednou z nich je využití energie „protivníka</w:t>
      </w:r>
      <w:r w:rsidRPr="00C41CB1">
        <w:rPr>
          <w:rFonts w:eastAsia="Times New Roman" w:cs="Times New Roman"/>
          <w:i/>
          <w:iCs/>
          <w:color w:val="333333"/>
          <w:sz w:val="24"/>
          <w:szCs w:val="24"/>
          <w:lang w:eastAsia="cs-CZ"/>
        </w:rPr>
        <w:t xml:space="preserve">" </w:t>
      </w:r>
      <w:r w:rsidRPr="00C41CB1">
        <w:rPr>
          <w:rFonts w:eastAsia="Times New Roman" w:cs="Times New Roman"/>
          <w:color w:val="333333"/>
          <w:sz w:val="24"/>
          <w:szCs w:val="24"/>
          <w:lang w:eastAsia="cs-CZ"/>
        </w:rPr>
        <w:t xml:space="preserve">ve svůj </w:t>
      </w:r>
      <w:proofErr w:type="gramStart"/>
      <w:r w:rsidRPr="00C41CB1">
        <w:rPr>
          <w:rFonts w:eastAsia="Times New Roman" w:cs="Times New Roman"/>
          <w:color w:val="333333"/>
          <w:sz w:val="24"/>
          <w:szCs w:val="24"/>
          <w:lang w:eastAsia="cs-CZ"/>
        </w:rPr>
        <w:t>prospěch - přijmu</w:t>
      </w:r>
      <w:proofErr w:type="gramEnd"/>
      <w:r w:rsidRPr="00C41CB1">
        <w:rPr>
          <w:rFonts w:eastAsia="Times New Roman" w:cs="Times New Roman"/>
          <w:color w:val="333333"/>
          <w:sz w:val="24"/>
          <w:szCs w:val="24"/>
          <w:lang w:eastAsia="cs-CZ"/>
        </w:rPr>
        <w:t xml:space="preserve"> jeho námitku a vyjádřím porozumění. Následovat by však neměla věta začínající spojkou „ale</w:t>
      </w:r>
      <w:r w:rsidRPr="00C41CB1">
        <w:rPr>
          <w:rFonts w:eastAsia="Times New Roman" w:cs="Times New Roman"/>
          <w:i/>
          <w:iCs/>
          <w:color w:val="333333"/>
          <w:sz w:val="24"/>
          <w:szCs w:val="24"/>
          <w:lang w:eastAsia="cs-CZ"/>
        </w:rPr>
        <w:t>"</w:t>
      </w:r>
      <w:r w:rsidRPr="00C41CB1">
        <w:rPr>
          <w:rFonts w:eastAsia="Times New Roman" w:cs="Times New Roman"/>
          <w:color w:val="333333"/>
          <w:sz w:val="24"/>
          <w:szCs w:val="24"/>
          <w:lang w:eastAsia="cs-CZ"/>
        </w:rPr>
        <w:t xml:space="preserve"> (př. Vašemu argumentu rozumím a v zásadě s ním souhlasím, ale...). Měli bychom navázat novou větou, ve které se pokusíme o krátké a logické vysvětlení našeho postoje k věci, využít také můžeme doplnění vhodným příkladem. Následovat by mělo ověření, zda jsme se se zákazníkem shodli a zda je nový argument přístupný pro oba. </w:t>
      </w:r>
    </w:p>
    <w:p w:rsidR="001D499A" w:rsidRPr="00C41CB1" w:rsidRDefault="002867B9" w:rsidP="001D499A">
      <w:pPr>
        <w:pStyle w:val="Odstavecseseznamem"/>
        <w:numPr>
          <w:ilvl w:val="0"/>
          <w:numId w:val="16"/>
        </w:numPr>
        <w:spacing w:after="150" w:line="240" w:lineRule="auto"/>
        <w:rPr>
          <w:rFonts w:eastAsia="Times New Roman" w:cs="Times New Roman"/>
          <w:color w:val="333333"/>
          <w:sz w:val="24"/>
          <w:szCs w:val="24"/>
          <w:lang w:eastAsia="cs-CZ"/>
        </w:rPr>
      </w:pPr>
      <w:r>
        <w:rPr>
          <w:rFonts w:eastAsia="Times New Roman" w:cs="Times New Roman"/>
          <w:b/>
          <w:bCs/>
          <w:color w:val="333333"/>
          <w:sz w:val="24"/>
          <w:szCs w:val="24"/>
          <w:lang w:eastAsia="cs-CZ"/>
        </w:rPr>
        <w:t>K</w:t>
      </w:r>
      <w:r w:rsidR="00B674D5" w:rsidRPr="00C41CB1">
        <w:rPr>
          <w:rFonts w:eastAsia="Times New Roman" w:cs="Times New Roman"/>
          <w:b/>
          <w:bCs/>
          <w:color w:val="333333"/>
          <w:sz w:val="24"/>
          <w:szCs w:val="24"/>
          <w:lang w:eastAsia="cs-CZ"/>
        </w:rPr>
        <w:t>rizov</w:t>
      </w:r>
      <w:r w:rsidR="001D499A" w:rsidRPr="00C41CB1">
        <w:rPr>
          <w:rFonts w:eastAsia="Times New Roman" w:cs="Times New Roman"/>
          <w:b/>
          <w:bCs/>
          <w:color w:val="333333"/>
          <w:sz w:val="24"/>
          <w:szCs w:val="24"/>
          <w:lang w:eastAsia="cs-CZ"/>
        </w:rPr>
        <w:t>é</w:t>
      </w:r>
      <w:r w:rsidR="00B674D5" w:rsidRPr="00C41CB1">
        <w:rPr>
          <w:rFonts w:eastAsia="Times New Roman" w:cs="Times New Roman"/>
          <w:b/>
          <w:bCs/>
          <w:color w:val="333333"/>
          <w:sz w:val="24"/>
          <w:szCs w:val="24"/>
          <w:lang w:eastAsia="cs-CZ"/>
        </w:rPr>
        <w:t xml:space="preserve"> situac</w:t>
      </w:r>
      <w:r w:rsidR="001D499A" w:rsidRPr="00C41CB1">
        <w:rPr>
          <w:rFonts w:eastAsia="Times New Roman" w:cs="Times New Roman"/>
          <w:b/>
          <w:bCs/>
          <w:color w:val="333333"/>
          <w:sz w:val="24"/>
          <w:szCs w:val="24"/>
          <w:lang w:eastAsia="cs-CZ"/>
        </w:rPr>
        <w:t>e</w:t>
      </w:r>
      <w:r w:rsidR="00B674D5" w:rsidRPr="00C41CB1">
        <w:rPr>
          <w:rFonts w:eastAsia="Times New Roman" w:cs="Times New Roman"/>
          <w:b/>
          <w:bCs/>
          <w:color w:val="333333"/>
          <w:sz w:val="24"/>
          <w:szCs w:val="24"/>
          <w:lang w:eastAsia="cs-CZ"/>
        </w:rPr>
        <w:t xml:space="preserve"> a konflikt</w:t>
      </w:r>
      <w:r w:rsidR="001D499A" w:rsidRPr="00C41CB1">
        <w:rPr>
          <w:rFonts w:eastAsia="Times New Roman" w:cs="Times New Roman"/>
          <w:b/>
          <w:bCs/>
          <w:color w:val="333333"/>
          <w:sz w:val="24"/>
          <w:szCs w:val="24"/>
          <w:lang w:eastAsia="cs-CZ"/>
        </w:rPr>
        <w:t>y</w:t>
      </w:r>
    </w:p>
    <w:p w:rsidR="001D499A" w:rsidRPr="00C41CB1" w:rsidRDefault="00B674D5" w:rsidP="00B674D5">
      <w:p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 xml:space="preserve">Nevyhnutelnost konfliktů pramení z rozdílných názorů a představ, rozdílného vnímání pravdy, každý člověk s sebou totiž přináší svou osobnost.  V takových situací je nejdůležitější schopnost zachovat si odstup a schopnost podívat se na problém z úhlu pohledu partnera. </w:t>
      </w:r>
    </w:p>
    <w:p w:rsidR="001D499A" w:rsidRPr="00C41CB1" w:rsidRDefault="002867B9" w:rsidP="001D499A">
      <w:pPr>
        <w:pStyle w:val="Odstavecseseznamem"/>
        <w:numPr>
          <w:ilvl w:val="0"/>
          <w:numId w:val="16"/>
        </w:numPr>
        <w:spacing w:after="150" w:line="240" w:lineRule="auto"/>
        <w:rPr>
          <w:rFonts w:eastAsia="Times New Roman" w:cs="Times New Roman"/>
          <w:b/>
          <w:bCs/>
          <w:color w:val="333333"/>
          <w:sz w:val="24"/>
          <w:szCs w:val="24"/>
          <w:lang w:eastAsia="cs-CZ"/>
        </w:rPr>
      </w:pPr>
      <w:r>
        <w:rPr>
          <w:rFonts w:eastAsia="Times New Roman" w:cs="Times New Roman"/>
          <w:b/>
          <w:bCs/>
          <w:color w:val="333333"/>
          <w:sz w:val="24"/>
          <w:szCs w:val="24"/>
          <w:lang w:eastAsia="cs-CZ"/>
        </w:rPr>
        <w:t>Z</w:t>
      </w:r>
      <w:r w:rsidR="00B674D5" w:rsidRPr="00C41CB1">
        <w:rPr>
          <w:rFonts w:eastAsia="Times New Roman" w:cs="Times New Roman"/>
          <w:b/>
          <w:bCs/>
          <w:color w:val="333333"/>
          <w:sz w:val="24"/>
          <w:szCs w:val="24"/>
          <w:lang w:eastAsia="cs-CZ"/>
        </w:rPr>
        <w:t>vládnutí svých vlastních emocí</w:t>
      </w:r>
    </w:p>
    <w:p w:rsidR="00B674D5" w:rsidRPr="00C41CB1" w:rsidRDefault="001D499A" w:rsidP="00B674D5">
      <w:pPr>
        <w:spacing w:after="150" w:line="240" w:lineRule="auto"/>
        <w:rPr>
          <w:rFonts w:eastAsia="Times New Roman" w:cs="Times New Roman"/>
          <w:color w:val="333333"/>
          <w:sz w:val="24"/>
          <w:szCs w:val="24"/>
          <w:lang w:eastAsia="cs-CZ"/>
        </w:rPr>
      </w:pPr>
      <w:r w:rsidRPr="00C41CB1">
        <w:rPr>
          <w:rFonts w:eastAsia="Times New Roman" w:cs="Times New Roman"/>
          <w:color w:val="333333"/>
          <w:sz w:val="24"/>
          <w:szCs w:val="24"/>
          <w:lang w:eastAsia="cs-CZ"/>
        </w:rPr>
        <w:t xml:space="preserve">Důležité pro zvládnutí rozzlobeného protějšku je zvládnutí svých vlastních emocí, </w:t>
      </w:r>
      <w:r w:rsidR="00B674D5" w:rsidRPr="00C41CB1">
        <w:rPr>
          <w:rFonts w:eastAsia="Times New Roman" w:cs="Times New Roman"/>
          <w:color w:val="333333"/>
          <w:sz w:val="24"/>
          <w:szCs w:val="24"/>
          <w:lang w:eastAsia="cs-CZ"/>
        </w:rPr>
        <w:t xml:space="preserve">protože často platí základní </w:t>
      </w:r>
      <w:proofErr w:type="gramStart"/>
      <w:r w:rsidR="00B674D5" w:rsidRPr="00C41CB1">
        <w:rPr>
          <w:rFonts w:eastAsia="Times New Roman" w:cs="Times New Roman"/>
          <w:color w:val="333333"/>
          <w:sz w:val="24"/>
          <w:szCs w:val="24"/>
          <w:lang w:eastAsia="cs-CZ"/>
        </w:rPr>
        <w:t>pravidlo - kdo</w:t>
      </w:r>
      <w:proofErr w:type="gramEnd"/>
      <w:r w:rsidR="00B674D5" w:rsidRPr="00C41CB1">
        <w:rPr>
          <w:rFonts w:eastAsia="Times New Roman" w:cs="Times New Roman"/>
          <w:color w:val="333333"/>
          <w:sz w:val="24"/>
          <w:szCs w:val="24"/>
          <w:lang w:eastAsia="cs-CZ"/>
        </w:rPr>
        <w:t xml:space="preserve"> se rozčílí, prohrál. Abychom tomu napomohli je vhodné zhluboka dýchat, v duchu si počítat či takzvaně psychicky odejít. Důležité je, nebrat si vzniklou situaci osobně.  </w:t>
      </w:r>
    </w:p>
    <w:p w:rsidR="007E3F4D" w:rsidRPr="00C41CB1" w:rsidRDefault="007E3F4D">
      <w:pPr>
        <w:rPr>
          <w:sz w:val="24"/>
          <w:szCs w:val="24"/>
        </w:rPr>
      </w:pPr>
    </w:p>
    <w:p w:rsidR="007E3F4D" w:rsidRPr="00C41CB1" w:rsidRDefault="007E3F4D">
      <w:pPr>
        <w:rPr>
          <w:b/>
          <w:sz w:val="24"/>
          <w:szCs w:val="24"/>
        </w:rPr>
      </w:pPr>
      <w:r w:rsidRPr="00C41CB1">
        <w:rPr>
          <w:b/>
          <w:sz w:val="24"/>
          <w:szCs w:val="24"/>
        </w:rPr>
        <w:t>Povolená a zakázaná slova</w:t>
      </w:r>
    </w:p>
    <w:p w:rsidR="00B674D5" w:rsidRPr="007E3F4D" w:rsidRDefault="007E3F4D" w:rsidP="007E3F4D">
      <w:pPr>
        <w:spacing w:after="150" w:line="240" w:lineRule="auto"/>
        <w:rPr>
          <w:rFonts w:ascii="inherit" w:eastAsia="Times New Roman" w:hAnsi="inherit" w:cs="Times New Roman"/>
          <w:color w:val="333333"/>
          <w:sz w:val="23"/>
          <w:szCs w:val="23"/>
          <w:lang w:eastAsia="cs-CZ"/>
        </w:rPr>
      </w:pPr>
      <w:r w:rsidRPr="00C41CB1">
        <w:rPr>
          <w:rFonts w:eastAsia="Times New Roman" w:cs="Times New Roman"/>
          <w:color w:val="333333"/>
          <w:sz w:val="24"/>
          <w:szCs w:val="24"/>
          <w:lang w:eastAsia="cs-CZ"/>
        </w:rPr>
        <w:t>Jedno ze základních pravidel pro úspěšnou komunikací je používání tzv. „</w:t>
      </w:r>
      <w:r w:rsidRPr="00C41CB1">
        <w:rPr>
          <w:rFonts w:eastAsia="Times New Roman" w:cs="Times New Roman"/>
          <w:b/>
          <w:bCs/>
          <w:color w:val="333333"/>
          <w:sz w:val="24"/>
          <w:szCs w:val="24"/>
          <w:lang w:eastAsia="cs-CZ"/>
        </w:rPr>
        <w:t>povolených a zakázaných slov</w:t>
      </w:r>
      <w:r w:rsidRPr="00C41CB1">
        <w:rPr>
          <w:rFonts w:eastAsia="Times New Roman" w:cs="Times New Roman"/>
          <w:i/>
          <w:iCs/>
          <w:color w:val="333333"/>
          <w:sz w:val="24"/>
          <w:szCs w:val="24"/>
          <w:lang w:eastAsia="cs-CZ"/>
        </w:rPr>
        <w:t>"</w:t>
      </w:r>
      <w:r w:rsidRPr="00C41CB1">
        <w:rPr>
          <w:rFonts w:eastAsia="Times New Roman" w:cs="Times New Roman"/>
          <w:color w:val="333333"/>
          <w:sz w:val="24"/>
          <w:szCs w:val="24"/>
          <w:lang w:eastAsia="cs-CZ"/>
        </w:rPr>
        <w:t>. Slova, která by zaznít neměla většinou vyvolávají zbytečně v zákazníkovi (čtenáři) negativní emocionální podtext, pro ilustraci uvádím krátký výčet (v závorce jsou uvedené výrazy, kterými se dá dané slovo vhodně nahradit) - muset (nahradíme slovy je třeba či je nutné), problém (vzniklá situace), stížnost (podnět, připomínka, upozornění), zaplatit (uhradit), laciný (cenově dostupný, výhodný), nový model (vylepšený model). Zaznít by samozřejmě nikdy neměly vulgarismy, je dobré se vyhýbat nadužívání zkratek, cizím slovům a výplňovým slovům</w:t>
      </w:r>
      <w:r w:rsidRPr="00D50E83">
        <w:rPr>
          <w:rFonts w:ascii="inherit" w:eastAsia="Times New Roman" w:hAnsi="inherit" w:cs="Times New Roman"/>
          <w:color w:val="333333"/>
          <w:sz w:val="23"/>
          <w:szCs w:val="23"/>
          <w:lang w:eastAsia="cs-CZ"/>
        </w:rPr>
        <w:t xml:space="preserve">. </w:t>
      </w:r>
      <w:r w:rsidR="00B674D5">
        <w:br w:type="page"/>
      </w:r>
    </w:p>
    <w:p w:rsidR="00B674D5" w:rsidRPr="00B674D5" w:rsidRDefault="00B674D5" w:rsidP="00C41CB1">
      <w:pPr>
        <w:spacing w:after="0" w:line="240" w:lineRule="auto"/>
        <w:rPr>
          <w:rFonts w:ascii="Helvetica" w:eastAsia="Times New Roman" w:hAnsi="Helvetica" w:cs="Arial"/>
          <w:color w:val="333333"/>
          <w:sz w:val="21"/>
          <w:szCs w:val="21"/>
          <w:lang w:eastAsia="cs-CZ"/>
        </w:rPr>
      </w:pPr>
      <w:r w:rsidRPr="00B674D5">
        <w:rPr>
          <w:rFonts w:ascii="Helvetica" w:eastAsia="Times New Roman" w:hAnsi="Helvetica" w:cs="Arial"/>
          <w:noProof/>
          <w:color w:val="333333"/>
          <w:sz w:val="21"/>
          <w:szCs w:val="21"/>
          <w:lang w:eastAsia="cs-CZ"/>
        </w:rPr>
        <w:lastRenderedPageBreak/>
        <w:drawing>
          <wp:inline distT="0" distB="0" distL="0" distR="0">
            <wp:extent cx="95250" cy="95250"/>
            <wp:effectExtent l="0" t="0" r="0" b="0"/>
            <wp:docPr id="1" name="Obrázek 1" descr="http://static.vlasta.cz/version04100/images/design/stazeni-obrazku-blokova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atic.vlasta.cz/version04100/images/design/stazeni-obrazku-blokovano.gi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p w:rsidR="00B674D5" w:rsidRPr="00C41CB1" w:rsidRDefault="00B674D5" w:rsidP="00B674D5">
      <w:r>
        <w:rPr>
          <w:b/>
          <w:sz w:val="28"/>
          <w:szCs w:val="28"/>
        </w:rPr>
        <w:t>b</w:t>
      </w:r>
      <w:r w:rsidRPr="00074A94">
        <w:rPr>
          <w:b/>
          <w:sz w:val="28"/>
          <w:szCs w:val="28"/>
        </w:rPr>
        <w:t xml:space="preserve">) </w:t>
      </w:r>
      <w:r>
        <w:rPr>
          <w:b/>
          <w:sz w:val="28"/>
          <w:szCs w:val="28"/>
        </w:rPr>
        <w:t>Etiketa komunikace</w:t>
      </w:r>
    </w:p>
    <w:p w:rsidR="009D38B6" w:rsidRPr="009D38B6" w:rsidRDefault="009A26E2">
      <w:pPr>
        <w:rPr>
          <w:i/>
          <w:sz w:val="36"/>
          <w:szCs w:val="36"/>
        </w:rPr>
      </w:pPr>
      <w:r w:rsidRPr="000D4FA8">
        <w:rPr>
          <w:sz w:val="24"/>
          <w:szCs w:val="24"/>
        </w:rPr>
        <w:t>Etiketa je základní kámen úspěšné komunikace</w:t>
      </w:r>
      <w:r w:rsidRPr="009D38B6">
        <w:rPr>
          <w:i/>
          <w:sz w:val="36"/>
          <w:szCs w:val="36"/>
        </w:rPr>
        <w:t>.</w:t>
      </w:r>
    </w:p>
    <w:p w:rsidR="009D38B6" w:rsidRPr="009D38B6" w:rsidRDefault="009D38B6" w:rsidP="009D38B6">
      <w:pPr>
        <w:pStyle w:val="Odstavecseseznamem"/>
        <w:numPr>
          <w:ilvl w:val="0"/>
          <w:numId w:val="16"/>
        </w:numPr>
        <w:rPr>
          <w:sz w:val="24"/>
          <w:szCs w:val="24"/>
        </w:rPr>
      </w:pPr>
      <w:r w:rsidRPr="009D38B6">
        <w:rPr>
          <w:sz w:val="24"/>
          <w:szCs w:val="24"/>
        </w:rPr>
        <w:t>Základní etiketní pravidla</w:t>
      </w:r>
    </w:p>
    <w:p w:rsidR="009D38B6" w:rsidRPr="009D38B6" w:rsidRDefault="009D38B6" w:rsidP="009D38B6">
      <w:pPr>
        <w:pStyle w:val="Odstavecseseznamem"/>
        <w:numPr>
          <w:ilvl w:val="0"/>
          <w:numId w:val="16"/>
        </w:numPr>
        <w:rPr>
          <w:sz w:val="24"/>
          <w:szCs w:val="24"/>
        </w:rPr>
      </w:pPr>
      <w:r w:rsidRPr="009D38B6">
        <w:rPr>
          <w:sz w:val="24"/>
          <w:szCs w:val="24"/>
        </w:rPr>
        <w:t>Tři kategorie významnosti</w:t>
      </w:r>
    </w:p>
    <w:p w:rsidR="009D38B6" w:rsidRPr="009D38B6" w:rsidRDefault="009D38B6" w:rsidP="009D38B6">
      <w:pPr>
        <w:pStyle w:val="Odstavecseseznamem"/>
        <w:numPr>
          <w:ilvl w:val="0"/>
          <w:numId w:val="16"/>
        </w:numPr>
        <w:rPr>
          <w:sz w:val="24"/>
          <w:szCs w:val="24"/>
        </w:rPr>
      </w:pPr>
      <w:r w:rsidRPr="009D38B6">
        <w:rPr>
          <w:sz w:val="24"/>
          <w:szCs w:val="24"/>
        </w:rPr>
        <w:t>Zdravení</w:t>
      </w:r>
    </w:p>
    <w:p w:rsidR="009D38B6" w:rsidRPr="009D38B6" w:rsidRDefault="009D38B6" w:rsidP="009D38B6">
      <w:pPr>
        <w:pStyle w:val="Odstavecseseznamem"/>
        <w:numPr>
          <w:ilvl w:val="0"/>
          <w:numId w:val="16"/>
        </w:numPr>
        <w:rPr>
          <w:sz w:val="24"/>
          <w:szCs w:val="24"/>
        </w:rPr>
      </w:pPr>
      <w:r w:rsidRPr="009D38B6">
        <w:rPr>
          <w:sz w:val="24"/>
          <w:szCs w:val="24"/>
        </w:rPr>
        <w:t>Podávání ruky</w:t>
      </w:r>
    </w:p>
    <w:p w:rsidR="009D38B6" w:rsidRPr="009D38B6" w:rsidRDefault="009D38B6" w:rsidP="009D38B6">
      <w:pPr>
        <w:pStyle w:val="Odstavecseseznamem"/>
        <w:numPr>
          <w:ilvl w:val="0"/>
          <w:numId w:val="16"/>
        </w:numPr>
        <w:rPr>
          <w:sz w:val="24"/>
          <w:szCs w:val="24"/>
        </w:rPr>
      </w:pPr>
      <w:r w:rsidRPr="009D38B6">
        <w:rPr>
          <w:sz w:val="24"/>
          <w:szCs w:val="24"/>
        </w:rPr>
        <w:t>Oslovování</w:t>
      </w:r>
    </w:p>
    <w:p w:rsidR="009D38B6" w:rsidRPr="009D38B6" w:rsidRDefault="009D38B6" w:rsidP="009D38B6">
      <w:pPr>
        <w:pStyle w:val="Odstavecseseznamem"/>
        <w:numPr>
          <w:ilvl w:val="0"/>
          <w:numId w:val="16"/>
        </w:numPr>
        <w:rPr>
          <w:sz w:val="24"/>
          <w:szCs w:val="24"/>
        </w:rPr>
      </w:pPr>
      <w:r w:rsidRPr="009D38B6">
        <w:rPr>
          <w:sz w:val="24"/>
          <w:szCs w:val="24"/>
        </w:rPr>
        <w:t>Představování</w:t>
      </w:r>
    </w:p>
    <w:p w:rsidR="009D38B6" w:rsidRPr="009D38B6" w:rsidRDefault="009D38B6" w:rsidP="009D38B6">
      <w:pPr>
        <w:pStyle w:val="Odstavecseseznamem"/>
        <w:numPr>
          <w:ilvl w:val="0"/>
          <w:numId w:val="16"/>
        </w:numPr>
        <w:rPr>
          <w:sz w:val="24"/>
          <w:szCs w:val="24"/>
        </w:rPr>
      </w:pPr>
      <w:r w:rsidRPr="009D38B6">
        <w:rPr>
          <w:sz w:val="24"/>
          <w:szCs w:val="24"/>
        </w:rPr>
        <w:t>Vizitky</w:t>
      </w:r>
    </w:p>
    <w:p w:rsidR="009D38B6" w:rsidRPr="009D38B6" w:rsidRDefault="009D38B6" w:rsidP="009D38B6">
      <w:pPr>
        <w:pStyle w:val="Odstavecseseznamem"/>
        <w:numPr>
          <w:ilvl w:val="0"/>
          <w:numId w:val="16"/>
        </w:numPr>
        <w:rPr>
          <w:sz w:val="24"/>
          <w:szCs w:val="24"/>
        </w:rPr>
      </w:pPr>
      <w:r w:rsidRPr="009D38B6">
        <w:rPr>
          <w:sz w:val="24"/>
          <w:szCs w:val="24"/>
        </w:rPr>
        <w:t>Oblékání</w:t>
      </w:r>
    </w:p>
    <w:p w:rsidR="009D38B6" w:rsidRPr="009D38B6" w:rsidRDefault="009D38B6" w:rsidP="009D38B6">
      <w:pPr>
        <w:pStyle w:val="Odstavecseseznamem"/>
        <w:numPr>
          <w:ilvl w:val="0"/>
          <w:numId w:val="16"/>
        </w:numPr>
        <w:rPr>
          <w:sz w:val="24"/>
          <w:szCs w:val="24"/>
        </w:rPr>
      </w:pPr>
      <w:r w:rsidRPr="009D38B6">
        <w:rPr>
          <w:sz w:val="24"/>
          <w:szCs w:val="24"/>
        </w:rPr>
        <w:t>Stolování</w:t>
      </w:r>
    </w:p>
    <w:p w:rsidR="00666717" w:rsidRPr="000D4FA8" w:rsidRDefault="00C8548F" w:rsidP="00C8548F">
      <w:pPr>
        <w:rPr>
          <w:i/>
          <w:sz w:val="24"/>
          <w:szCs w:val="24"/>
        </w:rPr>
      </w:pPr>
      <w:r w:rsidRPr="000D4FA8">
        <w:rPr>
          <w:i/>
          <w:sz w:val="24"/>
          <w:szCs w:val="24"/>
        </w:rPr>
        <w:t>(viz Základy společenského chování a etikety)</w:t>
      </w:r>
      <w:r w:rsidR="00666717" w:rsidRPr="000D4FA8">
        <w:rPr>
          <w:i/>
          <w:sz w:val="24"/>
          <w:szCs w:val="24"/>
        </w:rPr>
        <w:br w:type="page"/>
      </w:r>
    </w:p>
    <w:p w:rsidR="00074A94" w:rsidRPr="00074A94" w:rsidRDefault="00074A94">
      <w:pPr>
        <w:rPr>
          <w:b/>
          <w:sz w:val="28"/>
          <w:szCs w:val="28"/>
        </w:rPr>
      </w:pPr>
      <w:r w:rsidRPr="00074A94">
        <w:rPr>
          <w:b/>
          <w:sz w:val="28"/>
          <w:szCs w:val="28"/>
        </w:rPr>
        <w:lastRenderedPageBreak/>
        <w:t>c) Typy písemností a jejich úprava</w:t>
      </w:r>
    </w:p>
    <w:p w:rsidR="00CE1AC2" w:rsidRPr="00CE1AC2" w:rsidRDefault="00CE1AC2" w:rsidP="00CE1AC2">
      <w:pPr>
        <w:spacing w:before="100" w:beforeAutospacing="1" w:after="100" w:afterAutospacing="1" w:line="360" w:lineRule="auto"/>
        <w:rPr>
          <w:rFonts w:eastAsia="Times New Roman" w:cs="Times New Roman"/>
          <w:sz w:val="24"/>
          <w:szCs w:val="24"/>
          <w:lang w:eastAsia="cs-CZ"/>
        </w:rPr>
      </w:pPr>
      <w:r w:rsidRPr="00CE1AC2">
        <w:rPr>
          <w:rFonts w:eastAsia="Times New Roman" w:cs="Times New Roman"/>
          <w:sz w:val="24"/>
          <w:szCs w:val="24"/>
          <w:lang w:eastAsia="cs-CZ"/>
        </w:rPr>
        <w:t>Písemná komunikace hraje v našem životě důležitou roli. Dopisy, e-maily a jakékoli další texty jsou vizitkou svého pisatele – u příjemce často vytvářejí první dojem nejen o autorovi textu, ale také o podniku, úřadu či jiné organizaci, kde pracuje. Podmínkou dobře napsaného textu je nejen jeho obsahová a jazyková správnost, srozumitelnost a styl vhodný pro danou komunikační situaci, ale měly by v něm být respektovány i jisté formální zásady pro grafickou úpravu písemností, v jednotlivých organizacích pak také zásady jejich jednotného vizuálního stylu.</w:t>
      </w:r>
    </w:p>
    <w:p w:rsidR="00CE1AC2" w:rsidRPr="00CE1AC2" w:rsidRDefault="00CE1AC2" w:rsidP="00CE1AC2">
      <w:pPr>
        <w:spacing w:after="0" w:line="360" w:lineRule="auto"/>
        <w:rPr>
          <w:sz w:val="24"/>
          <w:szCs w:val="24"/>
        </w:rPr>
      </w:pPr>
      <w:r w:rsidRPr="00CE1AC2">
        <w:rPr>
          <w:rFonts w:eastAsia="Times New Roman" w:cs="Times New Roman"/>
          <w:sz w:val="24"/>
          <w:szCs w:val="24"/>
          <w:lang w:eastAsia="cs-CZ"/>
        </w:rPr>
        <w:t>Pokyny pro grafickou úpravu textů a formální uspořádání obchodních a úředních dopisů i jiných písemností administrativní povahy jsou uvedeny v ČSN 01 6910</w:t>
      </w:r>
      <w:r>
        <w:rPr>
          <w:rFonts w:eastAsia="Times New Roman" w:cs="Times New Roman"/>
          <w:sz w:val="24"/>
          <w:szCs w:val="24"/>
          <w:lang w:eastAsia="cs-CZ"/>
        </w:rPr>
        <w:t xml:space="preserve"> </w:t>
      </w:r>
      <w:r>
        <w:rPr>
          <w:sz w:val="24"/>
          <w:szCs w:val="24"/>
        </w:rPr>
        <w:t xml:space="preserve">Úprava písemnosti psaných strojem nebo zpracovaných textovými editory. </w:t>
      </w:r>
      <w:r w:rsidRPr="00CE1AC2">
        <w:rPr>
          <w:rFonts w:eastAsia="Times New Roman" w:cs="Times New Roman"/>
          <w:sz w:val="24"/>
          <w:szCs w:val="24"/>
          <w:lang w:eastAsia="cs-CZ"/>
        </w:rPr>
        <w:t>Tato česká technická norma není obecně závazná, nutnost respektovat její požadavky proto závisí na rozhodnutí organizace, pro niž autor text připravuje, nebo na rozhodnutí autora samotného. Užití zvyklostí normy při úpravě písemností však může přispět k snazšímu dorozumívání v obchodním a úředním styku.</w:t>
      </w:r>
    </w:p>
    <w:p w:rsidR="00CE1AC2" w:rsidRDefault="00CE1AC2" w:rsidP="00CE1AC2">
      <w:pPr>
        <w:spacing w:before="100" w:beforeAutospacing="1" w:after="100" w:afterAutospacing="1" w:line="360" w:lineRule="auto"/>
        <w:rPr>
          <w:rFonts w:eastAsia="Times New Roman" w:cs="Times New Roman"/>
          <w:sz w:val="24"/>
          <w:szCs w:val="24"/>
          <w:lang w:eastAsia="cs-CZ"/>
        </w:rPr>
      </w:pPr>
      <w:r w:rsidRPr="00CE1AC2">
        <w:rPr>
          <w:rFonts w:eastAsia="Times New Roman" w:cs="Times New Roman"/>
          <w:sz w:val="24"/>
          <w:szCs w:val="24"/>
          <w:lang w:eastAsia="cs-CZ"/>
        </w:rPr>
        <w:t>ČSN 01 6910 obsahuje zjednodušená pravidla úpravy písemností, vyhovující rychlému a snadnému pořizování textů, která zohledňují technické možnosti textových procesorů. Při profesionálním zpracování textů v grafickém průmyslu, nakladatelstvích a vydavatelstvích je vhodné respektovat řadu přesnějších typografických doporučení, která nespadají do předmětu normy a přesahují i rámec této příručky. Stejně tak je obvykle třeba, aby konkrétní text respektoval různé související oborově specifické normy, předpisy, doporučení nebo zvyklost</w:t>
      </w:r>
      <w:r>
        <w:rPr>
          <w:rFonts w:eastAsia="Times New Roman" w:cs="Times New Roman"/>
          <w:sz w:val="24"/>
          <w:szCs w:val="24"/>
          <w:lang w:eastAsia="cs-CZ"/>
        </w:rPr>
        <w:t>í.</w:t>
      </w:r>
    </w:p>
    <w:p w:rsidR="00F50174" w:rsidRPr="00CE1AC2" w:rsidRDefault="00CE1AC2" w:rsidP="00CE1AC2">
      <w:pPr>
        <w:spacing w:before="100" w:beforeAutospacing="1" w:after="100" w:afterAutospacing="1" w:line="360" w:lineRule="auto"/>
        <w:rPr>
          <w:rFonts w:eastAsia="Times New Roman" w:cs="Times New Roman"/>
          <w:sz w:val="24"/>
          <w:szCs w:val="24"/>
          <w:lang w:eastAsia="cs-CZ"/>
        </w:rPr>
      </w:pPr>
      <w:r>
        <w:rPr>
          <w:sz w:val="24"/>
          <w:szCs w:val="24"/>
        </w:rPr>
        <w:t>Dále se písemnosti upravují dle dalších níže</w:t>
      </w:r>
      <w:r w:rsidR="001F1972">
        <w:rPr>
          <w:sz w:val="24"/>
          <w:szCs w:val="24"/>
        </w:rPr>
        <w:t xml:space="preserve"> uvedených norem</w:t>
      </w:r>
      <w:r>
        <w:rPr>
          <w:sz w:val="24"/>
          <w:szCs w:val="24"/>
        </w:rPr>
        <w:t>:</w:t>
      </w:r>
    </w:p>
    <w:p w:rsidR="001F1972" w:rsidRDefault="001F1972" w:rsidP="00CE1AC2">
      <w:pPr>
        <w:spacing w:line="240" w:lineRule="auto"/>
        <w:rPr>
          <w:sz w:val="24"/>
          <w:szCs w:val="24"/>
        </w:rPr>
      </w:pPr>
      <w:r>
        <w:rPr>
          <w:sz w:val="24"/>
          <w:szCs w:val="24"/>
        </w:rPr>
        <w:t>ČSN ISO 2145:1997(01 </w:t>
      </w:r>
      <w:proofErr w:type="gramStart"/>
      <w:r>
        <w:rPr>
          <w:sz w:val="24"/>
          <w:szCs w:val="24"/>
        </w:rPr>
        <w:t>184)Dokumentace</w:t>
      </w:r>
      <w:proofErr w:type="gramEnd"/>
      <w:r>
        <w:rPr>
          <w:sz w:val="24"/>
          <w:szCs w:val="24"/>
        </w:rPr>
        <w:t xml:space="preserve"> – Číslování oddílů a pododdílů psaných dokumentů</w:t>
      </w:r>
    </w:p>
    <w:p w:rsidR="001F1972" w:rsidRDefault="001F1972" w:rsidP="00CE1AC2">
      <w:pPr>
        <w:spacing w:line="240" w:lineRule="auto"/>
        <w:rPr>
          <w:sz w:val="24"/>
          <w:szCs w:val="24"/>
        </w:rPr>
      </w:pPr>
      <w:r>
        <w:rPr>
          <w:sz w:val="24"/>
          <w:szCs w:val="24"/>
        </w:rPr>
        <w:t>ČSN 88 6101:1998 – Dopisní papíry pro obchodní a úřední korespondenci</w:t>
      </w:r>
    </w:p>
    <w:p w:rsidR="00CE1AC2" w:rsidRDefault="001F1972" w:rsidP="00CE1AC2">
      <w:pPr>
        <w:spacing w:line="240" w:lineRule="auto"/>
        <w:rPr>
          <w:sz w:val="24"/>
          <w:szCs w:val="24"/>
        </w:rPr>
      </w:pPr>
      <w:r>
        <w:rPr>
          <w:sz w:val="24"/>
          <w:szCs w:val="24"/>
        </w:rPr>
        <w:t>ČSN ISO 11180:1996 – Poštovní adresování</w:t>
      </w:r>
    </w:p>
    <w:p w:rsidR="00CE1AC2" w:rsidRDefault="00CE1AC2">
      <w:pPr>
        <w:rPr>
          <w:sz w:val="24"/>
          <w:szCs w:val="24"/>
        </w:rPr>
      </w:pPr>
      <w:r>
        <w:rPr>
          <w:sz w:val="24"/>
          <w:szCs w:val="24"/>
        </w:rPr>
        <w:br w:type="page"/>
      </w:r>
    </w:p>
    <w:p w:rsidR="001F1972" w:rsidRDefault="001F1972" w:rsidP="00CE1AC2">
      <w:pPr>
        <w:spacing w:line="240" w:lineRule="auto"/>
        <w:rPr>
          <w:sz w:val="24"/>
          <w:szCs w:val="24"/>
        </w:rPr>
      </w:pPr>
    </w:p>
    <w:p w:rsidR="00F50174" w:rsidRPr="00CE1AC2" w:rsidRDefault="00F50174" w:rsidP="00CE1AC2">
      <w:pPr>
        <w:spacing w:line="240" w:lineRule="auto"/>
        <w:rPr>
          <w:sz w:val="24"/>
          <w:szCs w:val="24"/>
        </w:rPr>
      </w:pPr>
      <w:r w:rsidRPr="00F50174">
        <w:rPr>
          <w:b/>
          <w:sz w:val="24"/>
          <w:szCs w:val="24"/>
        </w:rPr>
        <w:t>TYPY PÍSEMNOSTÍ</w:t>
      </w:r>
    </w:p>
    <w:p w:rsidR="00074A94" w:rsidRDefault="00074A94">
      <w:pPr>
        <w:rPr>
          <w:sz w:val="24"/>
          <w:szCs w:val="24"/>
        </w:rPr>
      </w:pPr>
      <w:r>
        <w:rPr>
          <w:sz w:val="24"/>
          <w:szCs w:val="24"/>
        </w:rPr>
        <w:t>Kritérií pro členění písemnosti je více, nejzásadnější z nich je dělení podle obsahu:</w:t>
      </w:r>
    </w:p>
    <w:p w:rsidR="00DD3027" w:rsidRDefault="009460CE" w:rsidP="009460CE">
      <w:pPr>
        <w:pStyle w:val="Odstavecseseznamem"/>
        <w:numPr>
          <w:ilvl w:val="0"/>
          <w:numId w:val="2"/>
        </w:numPr>
        <w:rPr>
          <w:sz w:val="24"/>
          <w:szCs w:val="24"/>
        </w:rPr>
      </w:pPr>
      <w:r w:rsidRPr="00843E30">
        <w:rPr>
          <w:b/>
          <w:sz w:val="24"/>
          <w:szCs w:val="24"/>
        </w:rPr>
        <w:t>Obchodní písem</w:t>
      </w:r>
      <w:r w:rsidR="0098627A">
        <w:rPr>
          <w:b/>
          <w:sz w:val="24"/>
          <w:szCs w:val="24"/>
        </w:rPr>
        <w:t>n</w:t>
      </w:r>
      <w:r w:rsidRPr="00843E30">
        <w:rPr>
          <w:b/>
          <w:sz w:val="24"/>
          <w:szCs w:val="24"/>
        </w:rPr>
        <w:t>osti</w:t>
      </w:r>
      <w:r w:rsidRPr="009460CE">
        <w:rPr>
          <w:sz w:val="24"/>
          <w:szCs w:val="24"/>
        </w:rPr>
        <w:t xml:space="preserve"> (poptávka, nabídka, objednávka, </w:t>
      </w:r>
      <w:proofErr w:type="gramStart"/>
      <w:r w:rsidRPr="009460CE">
        <w:rPr>
          <w:sz w:val="24"/>
          <w:szCs w:val="24"/>
        </w:rPr>
        <w:t>urgence,  reklamace</w:t>
      </w:r>
      <w:proofErr w:type="gramEnd"/>
      <w:r w:rsidRPr="009460CE">
        <w:rPr>
          <w:sz w:val="24"/>
          <w:szCs w:val="24"/>
        </w:rPr>
        <w:t xml:space="preserve">, upomínka </w:t>
      </w:r>
      <w:proofErr w:type="spellStart"/>
      <w:r w:rsidRPr="009460CE">
        <w:rPr>
          <w:sz w:val="24"/>
          <w:szCs w:val="24"/>
        </w:rPr>
        <w:t>atp</w:t>
      </w:r>
      <w:proofErr w:type="spellEnd"/>
      <w:r w:rsidRPr="009460CE">
        <w:rPr>
          <w:sz w:val="24"/>
          <w:szCs w:val="24"/>
        </w:rPr>
        <w:t>)</w:t>
      </w:r>
    </w:p>
    <w:p w:rsidR="009460CE" w:rsidRDefault="009460CE" w:rsidP="009460CE">
      <w:pPr>
        <w:pStyle w:val="Odstavecseseznamem"/>
        <w:numPr>
          <w:ilvl w:val="0"/>
          <w:numId w:val="2"/>
        </w:numPr>
        <w:rPr>
          <w:sz w:val="24"/>
          <w:szCs w:val="24"/>
        </w:rPr>
      </w:pPr>
      <w:r w:rsidRPr="00843E30">
        <w:rPr>
          <w:b/>
          <w:sz w:val="24"/>
          <w:szCs w:val="24"/>
        </w:rPr>
        <w:t>Písemnosti při organizaci a řízení</w:t>
      </w:r>
      <w:r>
        <w:rPr>
          <w:sz w:val="24"/>
          <w:szCs w:val="24"/>
        </w:rPr>
        <w:t xml:space="preserve"> (příkaz nadřízeného, směrnice, zápisy, vyúčt</w:t>
      </w:r>
      <w:r w:rsidR="0098627A">
        <w:rPr>
          <w:sz w:val="24"/>
          <w:szCs w:val="24"/>
        </w:rPr>
        <w:t>o</w:t>
      </w:r>
      <w:r>
        <w:rPr>
          <w:sz w:val="24"/>
          <w:szCs w:val="24"/>
        </w:rPr>
        <w:t>vání pracovní cesty atp.)</w:t>
      </w:r>
    </w:p>
    <w:p w:rsidR="009460CE" w:rsidRDefault="009460CE" w:rsidP="009460CE">
      <w:pPr>
        <w:pStyle w:val="Odstavecseseznamem"/>
        <w:numPr>
          <w:ilvl w:val="0"/>
          <w:numId w:val="2"/>
        </w:numPr>
        <w:rPr>
          <w:sz w:val="24"/>
          <w:szCs w:val="24"/>
        </w:rPr>
      </w:pPr>
      <w:r w:rsidRPr="00843E30">
        <w:rPr>
          <w:b/>
          <w:sz w:val="24"/>
          <w:szCs w:val="24"/>
        </w:rPr>
        <w:t>Personální písemnosti</w:t>
      </w:r>
      <w:r>
        <w:rPr>
          <w:sz w:val="24"/>
          <w:szCs w:val="24"/>
        </w:rPr>
        <w:t xml:space="preserve"> (životopis, motivační dopis, pracovní smlouva, dohoda o pracovní činnosti, dohoda o provedení práce, dohoda o ukončení pracovního poměru, výpověď z pracovního poměru)</w:t>
      </w:r>
    </w:p>
    <w:p w:rsidR="009460CE" w:rsidRDefault="009460CE" w:rsidP="009460CE">
      <w:pPr>
        <w:pStyle w:val="Odstavecseseznamem"/>
        <w:numPr>
          <w:ilvl w:val="0"/>
          <w:numId w:val="2"/>
        </w:numPr>
        <w:rPr>
          <w:sz w:val="24"/>
          <w:szCs w:val="24"/>
        </w:rPr>
      </w:pPr>
      <w:r w:rsidRPr="00843E30">
        <w:rPr>
          <w:b/>
          <w:sz w:val="24"/>
          <w:szCs w:val="24"/>
        </w:rPr>
        <w:t>Písemnosti právního charakteru</w:t>
      </w:r>
      <w:r>
        <w:rPr>
          <w:sz w:val="24"/>
          <w:szCs w:val="24"/>
        </w:rPr>
        <w:t xml:space="preserve"> (plná moc, </w:t>
      </w:r>
      <w:r w:rsidR="008D072A">
        <w:rPr>
          <w:sz w:val="24"/>
          <w:szCs w:val="24"/>
        </w:rPr>
        <w:t>smlouvy, dlužní úpis, potvrzenky, stvrzenky</w:t>
      </w:r>
      <w:r w:rsidR="00843E30">
        <w:rPr>
          <w:sz w:val="24"/>
          <w:szCs w:val="24"/>
        </w:rPr>
        <w:t xml:space="preserve"> atp.)</w:t>
      </w:r>
    </w:p>
    <w:p w:rsidR="00843E30" w:rsidRDefault="00843E30" w:rsidP="009460CE">
      <w:pPr>
        <w:pStyle w:val="Odstavecseseznamem"/>
        <w:numPr>
          <w:ilvl w:val="0"/>
          <w:numId w:val="2"/>
        </w:numPr>
        <w:rPr>
          <w:sz w:val="24"/>
          <w:szCs w:val="24"/>
        </w:rPr>
      </w:pPr>
      <w:r w:rsidRPr="00843E30">
        <w:rPr>
          <w:b/>
          <w:sz w:val="24"/>
          <w:szCs w:val="24"/>
        </w:rPr>
        <w:t>Osobní dopisy</w:t>
      </w:r>
      <w:r>
        <w:rPr>
          <w:sz w:val="24"/>
          <w:szCs w:val="24"/>
        </w:rPr>
        <w:t xml:space="preserve"> (společenského charakteru – blahopřejné, děkovné, soustrastné, omluvné osobní pozvánky </w:t>
      </w:r>
      <w:proofErr w:type="gramStart"/>
      <w:r>
        <w:rPr>
          <w:sz w:val="24"/>
          <w:szCs w:val="24"/>
        </w:rPr>
        <w:t>atp. ,</w:t>
      </w:r>
      <w:proofErr w:type="gramEnd"/>
      <w:r>
        <w:rPr>
          <w:sz w:val="24"/>
          <w:szCs w:val="24"/>
        </w:rPr>
        <w:t xml:space="preserve"> pracovního zaměření – doporučení, žádosti o osobní setkání, o finanční příspěvek, o sponzorství</w:t>
      </w:r>
      <w:r w:rsidR="00E703B5">
        <w:rPr>
          <w:sz w:val="24"/>
          <w:szCs w:val="24"/>
        </w:rPr>
        <w:t>). Tyto dopisy jako jediné mají odlišnou formální úpravu oproti ostatním písemnostem.</w:t>
      </w:r>
    </w:p>
    <w:p w:rsidR="00843E30" w:rsidRPr="00843E30" w:rsidRDefault="00843E30" w:rsidP="009460CE">
      <w:pPr>
        <w:pStyle w:val="Odstavecseseznamem"/>
        <w:numPr>
          <w:ilvl w:val="0"/>
          <w:numId w:val="2"/>
        </w:numPr>
        <w:rPr>
          <w:b/>
          <w:sz w:val="24"/>
          <w:szCs w:val="24"/>
        </w:rPr>
      </w:pPr>
      <w:r w:rsidRPr="00843E30">
        <w:rPr>
          <w:b/>
          <w:sz w:val="24"/>
          <w:szCs w:val="24"/>
        </w:rPr>
        <w:t>Dopisy fyzických osob právnickým osobám</w:t>
      </w:r>
    </w:p>
    <w:p w:rsidR="00843E30" w:rsidRPr="00843E30" w:rsidRDefault="00843E30" w:rsidP="009460CE">
      <w:pPr>
        <w:pStyle w:val="Odstavecseseznamem"/>
        <w:numPr>
          <w:ilvl w:val="0"/>
          <w:numId w:val="2"/>
        </w:numPr>
        <w:rPr>
          <w:b/>
          <w:sz w:val="24"/>
          <w:szCs w:val="24"/>
        </w:rPr>
      </w:pPr>
      <w:r w:rsidRPr="00843E30">
        <w:rPr>
          <w:b/>
          <w:sz w:val="24"/>
          <w:szCs w:val="24"/>
        </w:rPr>
        <w:t>E-mail</w:t>
      </w:r>
    </w:p>
    <w:p w:rsidR="009460CE" w:rsidRDefault="009460CE">
      <w:pPr>
        <w:rPr>
          <w:sz w:val="24"/>
          <w:szCs w:val="24"/>
        </w:rPr>
      </w:pPr>
    </w:p>
    <w:p w:rsidR="00074A94" w:rsidRDefault="00074A94">
      <w:pPr>
        <w:rPr>
          <w:b/>
          <w:sz w:val="24"/>
          <w:szCs w:val="24"/>
          <w:u w:val="single"/>
        </w:rPr>
      </w:pPr>
      <w:r w:rsidRPr="00074A94">
        <w:rPr>
          <w:b/>
          <w:sz w:val="24"/>
          <w:szCs w:val="24"/>
          <w:u w:val="single"/>
        </w:rPr>
        <w:t>Obchodní písemnosti</w:t>
      </w:r>
    </w:p>
    <w:p w:rsidR="00074A94" w:rsidRDefault="00074A94">
      <w:pPr>
        <w:rPr>
          <w:sz w:val="24"/>
          <w:szCs w:val="24"/>
        </w:rPr>
      </w:pPr>
      <w:r>
        <w:rPr>
          <w:sz w:val="24"/>
          <w:szCs w:val="24"/>
        </w:rPr>
        <w:t>Nejen firmy, ale i různé organizace a instituce se nevyhnout tvorbě písemnosti z oblasti nákupu a prodeje. Nemu</w:t>
      </w:r>
      <w:r w:rsidR="00DA6F94">
        <w:rPr>
          <w:sz w:val="24"/>
          <w:szCs w:val="24"/>
        </w:rPr>
        <w:t>s</w:t>
      </w:r>
      <w:r>
        <w:rPr>
          <w:sz w:val="24"/>
          <w:szCs w:val="24"/>
        </w:rPr>
        <w:t>í jít vždy o nákup a prodej zboží, předmětem mohou být i služby</w:t>
      </w:r>
      <w:r w:rsidR="00DA6F94">
        <w:rPr>
          <w:sz w:val="24"/>
          <w:szCs w:val="24"/>
        </w:rPr>
        <w:t>.</w:t>
      </w:r>
    </w:p>
    <w:p w:rsidR="00DA6F94" w:rsidRDefault="00DA6F94">
      <w:pPr>
        <w:rPr>
          <w:sz w:val="24"/>
          <w:szCs w:val="24"/>
        </w:rPr>
      </w:pPr>
      <w:r>
        <w:rPr>
          <w:sz w:val="24"/>
          <w:szCs w:val="24"/>
        </w:rPr>
        <w:t>K obchodní písemnostem patří především poptávka, nabídka, objednávka, př</w:t>
      </w:r>
      <w:r w:rsidR="0098627A">
        <w:rPr>
          <w:sz w:val="24"/>
          <w:szCs w:val="24"/>
        </w:rPr>
        <w:t>í</w:t>
      </w:r>
      <w:r>
        <w:rPr>
          <w:sz w:val="24"/>
          <w:szCs w:val="24"/>
        </w:rPr>
        <w:t>padně potvrzení objednávky, kupní smlouva, dodací list, faktura. Ne vždy proběhne obchodní podle dohody či smlouvy, v těchto případech se posílá reklamace, urgence, upomínka, případně odpověď na reklamaci, odpověď na urgenci, odpověď na upomínku.</w:t>
      </w:r>
    </w:p>
    <w:p w:rsidR="00DA6F94" w:rsidRPr="00074A94" w:rsidRDefault="00DA6F94">
      <w:pPr>
        <w:rPr>
          <w:sz w:val="24"/>
          <w:szCs w:val="24"/>
        </w:rPr>
      </w:pPr>
      <w:r>
        <w:rPr>
          <w:sz w:val="24"/>
          <w:szCs w:val="24"/>
        </w:rPr>
        <w:t>Písemnosti, které vznikají v oblasti nákupu a prodeje, mohou mít tištěnou či elektronickou podobu</w:t>
      </w:r>
      <w:r w:rsidR="000E4120">
        <w:rPr>
          <w:sz w:val="24"/>
          <w:szCs w:val="24"/>
        </w:rPr>
        <w:t>. Některé z </w:t>
      </w:r>
      <w:proofErr w:type="gramStart"/>
      <w:r w:rsidR="000E4120">
        <w:rPr>
          <w:sz w:val="24"/>
          <w:szCs w:val="24"/>
        </w:rPr>
        <w:t xml:space="preserve">nich </w:t>
      </w:r>
      <w:r w:rsidR="00E503A2">
        <w:rPr>
          <w:sz w:val="24"/>
          <w:szCs w:val="24"/>
        </w:rPr>
        <w:t xml:space="preserve"> (</w:t>
      </w:r>
      <w:proofErr w:type="gramEnd"/>
      <w:r w:rsidR="00E503A2">
        <w:rPr>
          <w:sz w:val="24"/>
          <w:szCs w:val="24"/>
        </w:rPr>
        <w:t>objednávka, dodací list, faktura, reklamace)  mohou zaznamenávat přímo do připraveného formuláře, který se posílá jako příloha nebo je možné ho vyplnit přímo na př</w:t>
      </w:r>
      <w:r w:rsidR="0098627A">
        <w:rPr>
          <w:sz w:val="24"/>
          <w:szCs w:val="24"/>
        </w:rPr>
        <w:t>í</w:t>
      </w:r>
      <w:r w:rsidR="00E503A2">
        <w:rPr>
          <w:sz w:val="24"/>
          <w:szCs w:val="24"/>
        </w:rPr>
        <w:t>slušné webové stránce.</w:t>
      </w:r>
    </w:p>
    <w:p w:rsidR="00074A94" w:rsidRDefault="00843E30" w:rsidP="00074A94">
      <w:pPr>
        <w:spacing w:after="0" w:line="240" w:lineRule="auto"/>
        <w:rPr>
          <w:sz w:val="24"/>
          <w:szCs w:val="24"/>
        </w:rPr>
      </w:pPr>
      <w:r w:rsidRPr="00843E30">
        <w:rPr>
          <w:b/>
          <w:sz w:val="24"/>
          <w:szCs w:val="24"/>
        </w:rPr>
        <w:t>Poptávk</w:t>
      </w:r>
      <w:r>
        <w:rPr>
          <w:b/>
          <w:sz w:val="24"/>
          <w:szCs w:val="24"/>
        </w:rPr>
        <w:t xml:space="preserve">a </w:t>
      </w:r>
      <w:r w:rsidRPr="00843E30">
        <w:rPr>
          <w:sz w:val="24"/>
          <w:szCs w:val="24"/>
        </w:rPr>
        <w:t xml:space="preserve">je obchodní písemnost, s jejíž pomocí hledá organizace dodavatele zboží nebo služby. Oslovuje vhodné partnery na základě inzerce, </w:t>
      </w:r>
      <w:r w:rsidR="0098627A">
        <w:rPr>
          <w:sz w:val="24"/>
          <w:szCs w:val="24"/>
        </w:rPr>
        <w:t>n</w:t>
      </w:r>
      <w:r w:rsidRPr="00843E30">
        <w:rPr>
          <w:sz w:val="24"/>
          <w:szCs w:val="24"/>
        </w:rPr>
        <w:t>abídky, doporučení či vlastní zkušenosti.</w:t>
      </w:r>
    </w:p>
    <w:p w:rsidR="00843E30" w:rsidRDefault="00843E30" w:rsidP="00074A94">
      <w:pPr>
        <w:spacing w:after="0" w:line="240" w:lineRule="auto"/>
        <w:rPr>
          <w:sz w:val="24"/>
          <w:szCs w:val="24"/>
        </w:rPr>
      </w:pPr>
      <w:r>
        <w:rPr>
          <w:sz w:val="24"/>
          <w:szCs w:val="24"/>
        </w:rPr>
        <w:t>Má obsahovat přesný popis zboží nebo služby, údaje o množství, dodací lhůtě, ceně, způsobu dodání, servisu atd. lze si vyžádat i katalog či další materiály. V závěru by měla výzva k zaslání nabídky.</w:t>
      </w:r>
    </w:p>
    <w:p w:rsidR="007C10DB" w:rsidRDefault="007C10DB" w:rsidP="00074A94">
      <w:pPr>
        <w:spacing w:after="0" w:line="240" w:lineRule="auto"/>
        <w:rPr>
          <w:sz w:val="24"/>
          <w:szCs w:val="24"/>
        </w:rPr>
      </w:pPr>
      <w:r>
        <w:rPr>
          <w:sz w:val="24"/>
          <w:szCs w:val="24"/>
        </w:rPr>
        <w:t xml:space="preserve">Poptávka je vždy nezávazná a zasílá se zpravidla více adresátům. </w:t>
      </w:r>
    </w:p>
    <w:p w:rsidR="00843E30" w:rsidRPr="001C71C2" w:rsidRDefault="00843E30" w:rsidP="00074A94">
      <w:pPr>
        <w:spacing w:after="0" w:line="240" w:lineRule="auto"/>
        <w:rPr>
          <w:sz w:val="24"/>
          <w:szCs w:val="24"/>
        </w:rPr>
      </w:pPr>
      <w:r>
        <w:rPr>
          <w:b/>
          <w:sz w:val="24"/>
          <w:szCs w:val="24"/>
        </w:rPr>
        <w:t xml:space="preserve">Nabídka </w:t>
      </w:r>
      <w:r w:rsidRPr="001C71C2">
        <w:rPr>
          <w:sz w:val="24"/>
          <w:szCs w:val="24"/>
        </w:rPr>
        <w:t>je odpovědí na poptávk</w:t>
      </w:r>
      <w:r w:rsidR="001C71C2" w:rsidRPr="001C71C2">
        <w:rPr>
          <w:sz w:val="24"/>
          <w:szCs w:val="24"/>
        </w:rPr>
        <w:t>u, jedná se o tzv. vyžádanou nabídku</w:t>
      </w:r>
      <w:r w:rsidRPr="001C71C2">
        <w:rPr>
          <w:sz w:val="24"/>
          <w:szCs w:val="24"/>
        </w:rPr>
        <w:t>. Jde o návrh na uzavření kupní smlouvy</w:t>
      </w:r>
      <w:r w:rsidR="001C71C2" w:rsidRPr="001C71C2">
        <w:rPr>
          <w:sz w:val="24"/>
          <w:szCs w:val="24"/>
        </w:rPr>
        <w:t>.</w:t>
      </w:r>
    </w:p>
    <w:p w:rsidR="001C71C2" w:rsidRPr="001C71C2" w:rsidRDefault="001C71C2" w:rsidP="00074A94">
      <w:pPr>
        <w:spacing w:after="0" w:line="240" w:lineRule="auto"/>
        <w:rPr>
          <w:sz w:val="24"/>
          <w:szCs w:val="24"/>
        </w:rPr>
      </w:pPr>
      <w:r w:rsidRPr="001C71C2">
        <w:rPr>
          <w:sz w:val="24"/>
          <w:szCs w:val="24"/>
        </w:rPr>
        <w:t>Má obsahovat informace požadované v poptávce. Musí být jasná a vyčerpávající.</w:t>
      </w:r>
    </w:p>
    <w:p w:rsidR="001C71C2" w:rsidRDefault="001C71C2" w:rsidP="00074A94">
      <w:pPr>
        <w:spacing w:after="0" w:line="240" w:lineRule="auto"/>
        <w:rPr>
          <w:sz w:val="24"/>
          <w:szCs w:val="24"/>
        </w:rPr>
      </w:pPr>
      <w:r w:rsidRPr="001C71C2">
        <w:rPr>
          <w:sz w:val="24"/>
          <w:szCs w:val="24"/>
        </w:rPr>
        <w:lastRenderedPageBreak/>
        <w:t>Nabídka nevyžádaná je jiný druh nabídky. Může mít formu inzerátu, reklamy či obchodního dopisu. Tyto nabídky se neposílají e-mailem, aby se dodavatel nevystavil nebezpečí sankce za nevyžádanou poštu. Většina organizací má proti nevyžádaným zprávám filtr, takže se jako spam nedostanou ke konkrétnímu uživateli. Pokud se však s určitou osobou např. telefonicky dohodneme, je možné nabídku elektronicky poslat.</w:t>
      </w:r>
    </w:p>
    <w:p w:rsidR="001C71C2" w:rsidRDefault="001C71C2" w:rsidP="00074A94">
      <w:pPr>
        <w:spacing w:after="0" w:line="240" w:lineRule="auto"/>
        <w:rPr>
          <w:sz w:val="24"/>
          <w:szCs w:val="24"/>
        </w:rPr>
      </w:pPr>
      <w:r>
        <w:rPr>
          <w:sz w:val="24"/>
          <w:szCs w:val="24"/>
        </w:rPr>
        <w:t>Cílem nevyžádané nabídky je oslovit možné zákazníky, příp</w:t>
      </w:r>
      <w:r w:rsidR="007C10DB">
        <w:rPr>
          <w:sz w:val="24"/>
          <w:szCs w:val="24"/>
        </w:rPr>
        <w:t>a</w:t>
      </w:r>
      <w:r>
        <w:rPr>
          <w:sz w:val="24"/>
          <w:szCs w:val="24"/>
        </w:rPr>
        <w:t>dně je přesvědčit, aby si naše výrobky nebo služby obje</w:t>
      </w:r>
      <w:r w:rsidR="007C10DB">
        <w:rPr>
          <w:sz w:val="24"/>
          <w:szCs w:val="24"/>
        </w:rPr>
        <w:t>d</w:t>
      </w:r>
      <w:r>
        <w:rPr>
          <w:sz w:val="24"/>
          <w:szCs w:val="24"/>
        </w:rPr>
        <w:t>nali. Tomu se podřizuje i formální úprava nabídky, která využívá různého zvýraznění textu (velikost písma, centrování, odrážky, tučné písmo, podtržení apod.)</w:t>
      </w:r>
    </w:p>
    <w:p w:rsidR="001C71C2" w:rsidRDefault="001C71C2" w:rsidP="00074A94">
      <w:pPr>
        <w:spacing w:after="0" w:line="240" w:lineRule="auto"/>
        <w:rPr>
          <w:sz w:val="24"/>
          <w:szCs w:val="24"/>
        </w:rPr>
      </w:pPr>
      <w:r>
        <w:rPr>
          <w:sz w:val="24"/>
          <w:szCs w:val="24"/>
        </w:rPr>
        <w:t>Formulace nevyžádané nabídky musí b</w:t>
      </w:r>
      <w:r w:rsidR="007C10DB">
        <w:rPr>
          <w:sz w:val="24"/>
          <w:szCs w:val="24"/>
        </w:rPr>
        <w:t>ý</w:t>
      </w:r>
      <w:r>
        <w:rPr>
          <w:sz w:val="24"/>
          <w:szCs w:val="24"/>
        </w:rPr>
        <w:t>t přesvědči</w:t>
      </w:r>
      <w:r w:rsidR="007C10DB">
        <w:rPr>
          <w:sz w:val="24"/>
          <w:szCs w:val="24"/>
        </w:rPr>
        <w:t>v</w:t>
      </w:r>
      <w:r>
        <w:rPr>
          <w:sz w:val="24"/>
          <w:szCs w:val="24"/>
        </w:rPr>
        <w:t>á. Musí obsahovat vyč</w:t>
      </w:r>
      <w:r w:rsidR="007C10DB">
        <w:rPr>
          <w:sz w:val="24"/>
          <w:szCs w:val="24"/>
        </w:rPr>
        <w:t>erpávající informace o předmětu nabídky, součástí může být i odvolání na předchozí spolupráci, uvedení významného zákazníka apod.</w:t>
      </w:r>
    </w:p>
    <w:p w:rsidR="007C10DB" w:rsidRDefault="007C10DB" w:rsidP="00074A94">
      <w:pPr>
        <w:spacing w:after="0" w:line="240" w:lineRule="auto"/>
        <w:rPr>
          <w:sz w:val="24"/>
          <w:szCs w:val="24"/>
        </w:rPr>
      </w:pPr>
      <w:r w:rsidRPr="00996993">
        <w:rPr>
          <w:b/>
          <w:sz w:val="24"/>
          <w:szCs w:val="24"/>
        </w:rPr>
        <w:t>Objednávka.</w:t>
      </w:r>
      <w:r>
        <w:rPr>
          <w:sz w:val="24"/>
          <w:szCs w:val="24"/>
        </w:rPr>
        <w:t xml:space="preserve"> Po vyhodnocení nabídek posílá zákazník objednávku zboží či služeb dodavateli, který nabízí nejvýhodnější podmínky. Pokud jde o objednávku, jež reaguje na vyžádanou nabídku a je zaslaná včas, považuje se za závaznou pro obě strany. Po jejím potvrzení dodavatelem se stává uzavřenou kupní smlouvou.</w:t>
      </w:r>
    </w:p>
    <w:p w:rsidR="007C10DB" w:rsidRDefault="007C10DB" w:rsidP="00074A94">
      <w:pPr>
        <w:spacing w:after="0" w:line="240" w:lineRule="auto"/>
        <w:rPr>
          <w:sz w:val="24"/>
          <w:szCs w:val="24"/>
        </w:rPr>
      </w:pPr>
      <w:r>
        <w:rPr>
          <w:sz w:val="24"/>
          <w:szCs w:val="24"/>
        </w:rPr>
        <w:t>Pokud jde o zakázku většího rozsahu, je třeba vypsat na dodávku zboží či služeb výběrové řízení.</w:t>
      </w:r>
    </w:p>
    <w:p w:rsidR="00996993" w:rsidRPr="001C71C2" w:rsidRDefault="00996993" w:rsidP="00B924CB">
      <w:pPr>
        <w:spacing w:after="0" w:line="240" w:lineRule="auto"/>
        <w:rPr>
          <w:sz w:val="24"/>
          <w:szCs w:val="24"/>
        </w:rPr>
      </w:pPr>
      <w:r>
        <w:rPr>
          <w:sz w:val="24"/>
          <w:szCs w:val="24"/>
        </w:rPr>
        <w:t>Objednávka může mít tištěnou nebo elektronickou podobu. Má obsahovat identifikační údaje odběratele, pořadové číslo objednávky, datum, přesnou specifikaci zboží, množství a ceny, termín a způsob dodání, způsob úhrady, případně další dohodnuté podmínky, vlastnoruční podpis zodpovědné osoby.</w:t>
      </w:r>
    </w:p>
    <w:p w:rsidR="00B924CB" w:rsidRDefault="00996993" w:rsidP="00B924CB">
      <w:pPr>
        <w:spacing w:after="0"/>
        <w:rPr>
          <w:sz w:val="24"/>
          <w:szCs w:val="24"/>
        </w:rPr>
      </w:pPr>
      <w:r w:rsidRPr="00B924CB">
        <w:rPr>
          <w:b/>
          <w:sz w:val="24"/>
          <w:szCs w:val="24"/>
        </w:rPr>
        <w:t xml:space="preserve">Urgence </w:t>
      </w:r>
      <w:r>
        <w:rPr>
          <w:sz w:val="24"/>
          <w:szCs w:val="24"/>
        </w:rPr>
        <w:t xml:space="preserve">využije kupující, pokud prodávající nedodržel dohodnutý termín dodání zboží či </w:t>
      </w:r>
      <w:r w:rsidR="001F22C4">
        <w:rPr>
          <w:sz w:val="24"/>
          <w:szCs w:val="24"/>
        </w:rPr>
        <w:t>služeb. První urgence probě</w:t>
      </w:r>
      <w:r w:rsidR="00B924CB">
        <w:rPr>
          <w:sz w:val="24"/>
          <w:szCs w:val="24"/>
        </w:rPr>
        <w:t>h</w:t>
      </w:r>
      <w:r w:rsidR="001F22C4">
        <w:rPr>
          <w:sz w:val="24"/>
          <w:szCs w:val="24"/>
        </w:rPr>
        <w:t>ne většinou telefonicky, poté následuje urgence písemná. Ta se posílá doporučeně, aby měl zákazník příslušný doklad.</w:t>
      </w:r>
      <w:r w:rsidR="00B924CB">
        <w:rPr>
          <w:sz w:val="24"/>
          <w:szCs w:val="24"/>
        </w:rPr>
        <w:t xml:space="preserve"> </w:t>
      </w:r>
    </w:p>
    <w:p w:rsidR="00B924CB" w:rsidRDefault="001F22C4" w:rsidP="00B924CB">
      <w:pPr>
        <w:spacing w:after="0"/>
        <w:rPr>
          <w:sz w:val="24"/>
          <w:szCs w:val="24"/>
        </w:rPr>
      </w:pPr>
      <w:r>
        <w:rPr>
          <w:sz w:val="24"/>
          <w:szCs w:val="24"/>
        </w:rPr>
        <w:t>Urgence obsahuje</w:t>
      </w:r>
      <w:r w:rsidR="00B924CB">
        <w:rPr>
          <w:sz w:val="24"/>
          <w:szCs w:val="24"/>
        </w:rPr>
        <w:t xml:space="preserve"> v úvodu zmínku o dosavadní dobré spolupráci, číslo a datum potvrzené objednávky, uvedení problémů, které nedodáním zboží vznikly nový termín plnění, případně upozornění na sankce.</w:t>
      </w:r>
    </w:p>
    <w:p w:rsidR="00B924CB" w:rsidRDefault="00B924CB" w:rsidP="0098627A">
      <w:pPr>
        <w:spacing w:after="0"/>
        <w:rPr>
          <w:sz w:val="24"/>
          <w:szCs w:val="24"/>
        </w:rPr>
      </w:pPr>
      <w:r>
        <w:rPr>
          <w:sz w:val="24"/>
          <w:szCs w:val="24"/>
        </w:rPr>
        <w:t>Urgence je zdvořilá, opakovaná urgence věcná, rozhodná. Na urgenci je zdvořilé odpovědět.</w:t>
      </w:r>
    </w:p>
    <w:p w:rsidR="00B924CB" w:rsidRDefault="00B924CB" w:rsidP="00B924CB">
      <w:pPr>
        <w:spacing w:after="0"/>
        <w:rPr>
          <w:sz w:val="24"/>
          <w:szCs w:val="24"/>
        </w:rPr>
      </w:pPr>
      <w:r w:rsidRPr="0098627A">
        <w:rPr>
          <w:b/>
          <w:sz w:val="24"/>
          <w:szCs w:val="24"/>
        </w:rPr>
        <w:t>Reklamace</w:t>
      </w:r>
      <w:r>
        <w:rPr>
          <w:sz w:val="24"/>
          <w:szCs w:val="24"/>
        </w:rPr>
        <w:t xml:space="preserve"> píšeme v okamžiku, kdy dodavatel nesplní všechny podmínky uvedené v objednávce. Jde o ob</w:t>
      </w:r>
      <w:r w:rsidR="0098627A">
        <w:rPr>
          <w:sz w:val="24"/>
          <w:szCs w:val="24"/>
        </w:rPr>
        <w:t>c</w:t>
      </w:r>
      <w:r>
        <w:rPr>
          <w:sz w:val="24"/>
          <w:szCs w:val="24"/>
        </w:rPr>
        <w:t>hodní dopis, v němž zákazník upozorňuje na chyby v dodávce zboží nebo služby.</w:t>
      </w:r>
    </w:p>
    <w:p w:rsidR="00B924CB" w:rsidRDefault="00B924CB" w:rsidP="0098627A">
      <w:pPr>
        <w:spacing w:after="0"/>
        <w:rPr>
          <w:sz w:val="24"/>
          <w:szCs w:val="24"/>
        </w:rPr>
      </w:pPr>
      <w:r>
        <w:rPr>
          <w:sz w:val="24"/>
          <w:szCs w:val="24"/>
        </w:rPr>
        <w:t>Reklamace obsahuje přesný popis zjištěných chyb, způsob, čas a místo jejich zjiš</w:t>
      </w:r>
      <w:r w:rsidR="0098627A">
        <w:rPr>
          <w:sz w:val="24"/>
          <w:szCs w:val="24"/>
        </w:rPr>
        <w:t>tě</w:t>
      </w:r>
      <w:r>
        <w:rPr>
          <w:sz w:val="24"/>
          <w:szCs w:val="24"/>
        </w:rPr>
        <w:t>ní, případně další podrobnosti, které lze doložit v přílohách. Závěrem opět zdvořilostní formulce, o přesvědčení, že dodavatel vyř</w:t>
      </w:r>
      <w:r w:rsidR="0098627A">
        <w:rPr>
          <w:sz w:val="24"/>
          <w:szCs w:val="24"/>
        </w:rPr>
        <w:t>í</w:t>
      </w:r>
      <w:r>
        <w:rPr>
          <w:sz w:val="24"/>
          <w:szCs w:val="24"/>
        </w:rPr>
        <w:t>dí rekl</w:t>
      </w:r>
      <w:r w:rsidR="0098627A">
        <w:rPr>
          <w:sz w:val="24"/>
          <w:szCs w:val="24"/>
        </w:rPr>
        <w:t>a</w:t>
      </w:r>
      <w:r>
        <w:rPr>
          <w:sz w:val="24"/>
          <w:szCs w:val="24"/>
        </w:rPr>
        <w:t>maci co nejdříve ke spokojenosti zákazníka.</w:t>
      </w:r>
    </w:p>
    <w:p w:rsidR="00B80F3D" w:rsidRDefault="0098627A" w:rsidP="002027DD">
      <w:pPr>
        <w:spacing w:after="100" w:afterAutospacing="1"/>
        <w:rPr>
          <w:sz w:val="24"/>
          <w:szCs w:val="24"/>
        </w:rPr>
      </w:pPr>
      <w:r w:rsidRPr="0098627A">
        <w:rPr>
          <w:b/>
          <w:sz w:val="24"/>
          <w:szCs w:val="24"/>
        </w:rPr>
        <w:t xml:space="preserve">Upomínka </w:t>
      </w:r>
      <w:r>
        <w:rPr>
          <w:sz w:val="24"/>
          <w:szCs w:val="24"/>
        </w:rPr>
        <w:t>upozorňuje dlužníka na zpoždění úhrady faktury. Zároveň stanovuje dodatečnou lhůtu pro zaplacení. Má obsahovat upozornění na právo dodavatele požadovat úroky z prodlení, případně náhradu škody, pokud byla sjednána. První upomínka je zdvořilostní, další již důraznější a může obsahovat zmínku o soudním vymáhání. Vždy posíláme doporučeně</w:t>
      </w:r>
      <w:r w:rsidR="00B80F3D">
        <w:rPr>
          <w:sz w:val="24"/>
          <w:szCs w:val="24"/>
        </w:rPr>
        <w:t>.</w:t>
      </w:r>
    </w:p>
    <w:p w:rsidR="0098627A" w:rsidRPr="00B80F3D" w:rsidRDefault="00B80F3D" w:rsidP="00B80F3D">
      <w:pPr>
        <w:rPr>
          <w:sz w:val="24"/>
          <w:szCs w:val="24"/>
        </w:rPr>
      </w:pPr>
      <w:r>
        <w:rPr>
          <w:sz w:val="24"/>
          <w:szCs w:val="24"/>
        </w:rPr>
        <w:br w:type="page"/>
      </w:r>
      <w:r w:rsidR="0098627A" w:rsidRPr="0098627A">
        <w:rPr>
          <w:b/>
          <w:sz w:val="24"/>
          <w:szCs w:val="24"/>
          <w:u w:val="single"/>
        </w:rPr>
        <w:lastRenderedPageBreak/>
        <w:t>Písemnosti při organizaci a řízení</w:t>
      </w:r>
    </w:p>
    <w:p w:rsidR="0098627A" w:rsidRDefault="0098627A" w:rsidP="005F7072">
      <w:pPr>
        <w:spacing w:after="0"/>
        <w:rPr>
          <w:sz w:val="24"/>
          <w:szCs w:val="24"/>
        </w:rPr>
      </w:pPr>
      <w:r w:rsidRPr="0098627A">
        <w:rPr>
          <w:sz w:val="24"/>
          <w:szCs w:val="24"/>
        </w:rPr>
        <w:t>Písemnosti, k</w:t>
      </w:r>
      <w:r>
        <w:rPr>
          <w:sz w:val="24"/>
          <w:szCs w:val="24"/>
        </w:rPr>
        <w:t>t</w:t>
      </w:r>
      <w:r w:rsidRPr="0098627A">
        <w:rPr>
          <w:sz w:val="24"/>
          <w:szCs w:val="24"/>
        </w:rPr>
        <w:t>eré se používají při organizaci a řízení firmy, se mohou označovat</w:t>
      </w:r>
      <w:r>
        <w:rPr>
          <w:sz w:val="24"/>
          <w:szCs w:val="24"/>
        </w:rPr>
        <w:t xml:space="preserve"> jako interní, vnitropodnikové. Zahrnují písemnosti, které vnikají při běžném provozu v organizaci, upřesňují pravidla pro chod organizace, sdělují rozhodnutí vedení. Jsou to </w:t>
      </w:r>
      <w:proofErr w:type="gramStart"/>
      <w:r>
        <w:rPr>
          <w:sz w:val="24"/>
          <w:szCs w:val="24"/>
        </w:rPr>
        <w:t xml:space="preserve">nejčastěji </w:t>
      </w:r>
      <w:r w:rsidR="005F7072">
        <w:rPr>
          <w:sz w:val="24"/>
          <w:szCs w:val="24"/>
        </w:rPr>
        <w:t xml:space="preserve"> </w:t>
      </w:r>
      <w:r>
        <w:rPr>
          <w:sz w:val="24"/>
          <w:szCs w:val="24"/>
        </w:rPr>
        <w:t>směrnice</w:t>
      </w:r>
      <w:proofErr w:type="gramEnd"/>
      <w:r>
        <w:rPr>
          <w:sz w:val="24"/>
          <w:szCs w:val="24"/>
        </w:rPr>
        <w:t xml:space="preserve">, nařízení, oběžníky, příkazy </w:t>
      </w:r>
      <w:r w:rsidR="001D55C0">
        <w:rPr>
          <w:sz w:val="24"/>
          <w:szCs w:val="24"/>
        </w:rPr>
        <w:t>nadřízeného</w:t>
      </w:r>
      <w:r>
        <w:rPr>
          <w:sz w:val="24"/>
          <w:szCs w:val="24"/>
        </w:rPr>
        <w:t>, zápisy z porady, zprávy z pracovní cesty, zprávy o plnění úkolů, pozvánky atd.</w:t>
      </w:r>
      <w:r w:rsidR="005F7072">
        <w:rPr>
          <w:sz w:val="24"/>
          <w:szCs w:val="24"/>
        </w:rPr>
        <w:t xml:space="preserve"> Tyto dokumenty se také umísťují na intranet organizace, aby k ním měli přístup všichni zaměstnanci.</w:t>
      </w:r>
    </w:p>
    <w:p w:rsidR="005F7072" w:rsidRDefault="005F7072" w:rsidP="005F7072">
      <w:pPr>
        <w:spacing w:after="0"/>
        <w:rPr>
          <w:sz w:val="24"/>
          <w:szCs w:val="24"/>
        </w:rPr>
      </w:pPr>
      <w:r>
        <w:rPr>
          <w:sz w:val="24"/>
          <w:szCs w:val="24"/>
        </w:rPr>
        <w:t>Úprava těchto písemností není stanovená normou, většinou se píšou na čistý papír, hlavičkový papír bez předtištěných odvolacích údajů nebo na formuláře, v rámci organizace v jednotné úpravě. Písemnost by vždy měla obsahovat číslo a kalendářní rok. V úvodu se uvádí, komu je písemnost určena a heslovitě, čeho se týká. V závěru může být uvedeno datum účinnosti a vždy je uvedeno jméno toho, kdo písemnost vydal.</w:t>
      </w:r>
    </w:p>
    <w:p w:rsidR="005F7072" w:rsidRDefault="005F7072" w:rsidP="005F7072">
      <w:pPr>
        <w:spacing w:after="100" w:afterAutospacing="1"/>
        <w:rPr>
          <w:sz w:val="24"/>
          <w:szCs w:val="24"/>
        </w:rPr>
      </w:pPr>
      <w:r>
        <w:rPr>
          <w:sz w:val="24"/>
          <w:szCs w:val="24"/>
        </w:rPr>
        <w:t>Základním pravidlem pro psaní písemností při organizaci je jasnost, stručnost a srozumitelnost, stejně jako u obchodních dopisů.</w:t>
      </w:r>
    </w:p>
    <w:p w:rsidR="005F7072" w:rsidRDefault="005F7072" w:rsidP="005F7072">
      <w:pPr>
        <w:spacing w:after="0"/>
        <w:rPr>
          <w:sz w:val="24"/>
          <w:szCs w:val="24"/>
        </w:rPr>
      </w:pPr>
      <w:r w:rsidRPr="005F7072">
        <w:rPr>
          <w:b/>
          <w:sz w:val="24"/>
          <w:szCs w:val="24"/>
        </w:rPr>
        <w:t>Příkaz nadřízeného</w:t>
      </w:r>
      <w:r>
        <w:rPr>
          <w:sz w:val="24"/>
          <w:szCs w:val="24"/>
        </w:rPr>
        <w:t xml:space="preserve"> používají nejvyšší vedoucí pracovníci ke sdělení svého rozhodnutí. To je určeno nižším vedoucím pracovníkům, kteří na jeho základě mají splnit většinou jednorázový úkol.</w:t>
      </w:r>
    </w:p>
    <w:p w:rsidR="005F7072" w:rsidRDefault="005F7072" w:rsidP="00C579AA">
      <w:pPr>
        <w:spacing w:after="0"/>
        <w:rPr>
          <w:sz w:val="24"/>
          <w:szCs w:val="24"/>
        </w:rPr>
      </w:pPr>
      <w:r>
        <w:rPr>
          <w:sz w:val="24"/>
          <w:szCs w:val="24"/>
        </w:rPr>
        <w:t>Úvod obsahuje zdůvodnění příkazu, následuje vlastní obsah a součástí může být i termín.</w:t>
      </w:r>
    </w:p>
    <w:p w:rsidR="005F7072" w:rsidRDefault="0050536B" w:rsidP="00C579AA">
      <w:pPr>
        <w:spacing w:after="0"/>
        <w:rPr>
          <w:sz w:val="24"/>
          <w:szCs w:val="24"/>
        </w:rPr>
      </w:pPr>
      <w:r w:rsidRPr="00C579AA">
        <w:rPr>
          <w:b/>
          <w:sz w:val="24"/>
          <w:szCs w:val="24"/>
        </w:rPr>
        <w:t>Směrnice</w:t>
      </w:r>
      <w:r>
        <w:rPr>
          <w:sz w:val="24"/>
          <w:szCs w:val="24"/>
        </w:rPr>
        <w:t xml:space="preserve"> stanovuje jednotný postup při řeš</w:t>
      </w:r>
      <w:r w:rsidR="00C579AA">
        <w:rPr>
          <w:sz w:val="24"/>
          <w:szCs w:val="24"/>
        </w:rPr>
        <w:t>e</w:t>
      </w:r>
      <w:r>
        <w:rPr>
          <w:sz w:val="24"/>
          <w:szCs w:val="24"/>
        </w:rPr>
        <w:t>ní, realizaci určitých situací v organizaci. Oproti příkazu má dlouhodobý charakter</w:t>
      </w:r>
      <w:r w:rsidR="00F93F90">
        <w:rPr>
          <w:sz w:val="24"/>
          <w:szCs w:val="24"/>
        </w:rPr>
        <w:t>, je rozsáhlejší a má širší platnost.</w:t>
      </w:r>
      <w:r w:rsidR="003028C7">
        <w:rPr>
          <w:sz w:val="24"/>
          <w:szCs w:val="24"/>
        </w:rPr>
        <w:t xml:space="preserve"> Není určeno jen vedo</w:t>
      </w:r>
      <w:r w:rsidR="00C579AA">
        <w:rPr>
          <w:sz w:val="24"/>
          <w:szCs w:val="24"/>
        </w:rPr>
        <w:t>u</w:t>
      </w:r>
      <w:r w:rsidR="003028C7">
        <w:rPr>
          <w:sz w:val="24"/>
          <w:szCs w:val="24"/>
        </w:rPr>
        <w:t>cím pracovníkům, ale</w:t>
      </w:r>
      <w:r w:rsidR="005F7072">
        <w:rPr>
          <w:sz w:val="24"/>
          <w:szCs w:val="24"/>
        </w:rPr>
        <w:t xml:space="preserve"> </w:t>
      </w:r>
      <w:r w:rsidR="00C579AA">
        <w:rPr>
          <w:sz w:val="24"/>
          <w:szCs w:val="24"/>
        </w:rPr>
        <w:t>i dalším zaměstnancům (směrnice o pracovních cestách, BOZP atp.)</w:t>
      </w:r>
    </w:p>
    <w:p w:rsidR="00C579AA" w:rsidRDefault="00C579AA" w:rsidP="00C579AA">
      <w:pPr>
        <w:spacing w:after="0"/>
        <w:rPr>
          <w:sz w:val="24"/>
          <w:szCs w:val="24"/>
        </w:rPr>
      </w:pPr>
      <w:r w:rsidRPr="00C579AA">
        <w:rPr>
          <w:b/>
          <w:sz w:val="24"/>
          <w:szCs w:val="24"/>
        </w:rPr>
        <w:t>Zápis z porady</w:t>
      </w:r>
      <w:r>
        <w:rPr>
          <w:sz w:val="24"/>
          <w:szCs w:val="24"/>
        </w:rPr>
        <w:t xml:space="preserve"> plní dvě funkce. Shrnuje vše podstatné, co se na poradě projednalo a stručně informuje ty, kteří se porady nezúčastnili. Má být přehledný, stručný a samozřejmostí je správnost zápisu. Měl by obsahovat číslo zápisu, datum konání porady, seznam přítomných a omluvených členů porady, program, kontrolu plnění úkolů, jednotlivé body programů a z něho vyplývající úkoly, včetně stanovení termínu jejich plnění a osoby zodpovědné za jejich splnění, termín příští porady, jméno zapisujícího.</w:t>
      </w:r>
    </w:p>
    <w:p w:rsidR="00C579AA" w:rsidRPr="0098627A" w:rsidRDefault="00C579AA" w:rsidP="00C579AA">
      <w:pPr>
        <w:spacing w:after="100" w:afterAutospacing="1"/>
        <w:rPr>
          <w:sz w:val="24"/>
          <w:szCs w:val="24"/>
        </w:rPr>
      </w:pPr>
      <w:r w:rsidRPr="00C579AA">
        <w:rPr>
          <w:b/>
          <w:sz w:val="24"/>
          <w:szCs w:val="24"/>
        </w:rPr>
        <w:t>Vyúčtování pracovní cesty</w:t>
      </w:r>
      <w:r>
        <w:rPr>
          <w:sz w:val="24"/>
          <w:szCs w:val="24"/>
        </w:rPr>
        <w:t>. Před cestou vyplníme formulář, tzv. cestovní příkaz, kde se uvádí místo, datum a hodina počátku cesty, místo konání, účel a datum ukončení cesty. Před odjezdem musí formulář podepsat nadřízení, tím je pracovní cesta schválena. Po pracovní cestě doložíme doklady všechny výdaje. Výši cestovních náhrad stanoví zákon, sazbu příspěvek na stravné a vedlejší výdaje určují vyhlášky MPSV.</w:t>
      </w:r>
    </w:p>
    <w:p w:rsidR="00262FED" w:rsidRDefault="00262FED" w:rsidP="0047512A">
      <w:pPr>
        <w:spacing w:after="100" w:afterAutospacing="1"/>
        <w:rPr>
          <w:b/>
          <w:sz w:val="24"/>
          <w:szCs w:val="24"/>
          <w:u w:val="single"/>
        </w:rPr>
      </w:pPr>
      <w:r w:rsidRPr="0098627A">
        <w:rPr>
          <w:b/>
          <w:sz w:val="24"/>
          <w:szCs w:val="24"/>
          <w:u w:val="single"/>
        </w:rPr>
        <w:t>P</w:t>
      </w:r>
      <w:r>
        <w:rPr>
          <w:b/>
          <w:sz w:val="24"/>
          <w:szCs w:val="24"/>
          <w:u w:val="single"/>
        </w:rPr>
        <w:t>ersonální písemnosti</w:t>
      </w:r>
    </w:p>
    <w:p w:rsidR="00262FED" w:rsidRDefault="00262FED" w:rsidP="00262FED">
      <w:pPr>
        <w:spacing w:after="100" w:afterAutospacing="1"/>
        <w:rPr>
          <w:sz w:val="24"/>
          <w:szCs w:val="24"/>
        </w:rPr>
      </w:pPr>
      <w:r>
        <w:rPr>
          <w:sz w:val="24"/>
          <w:szCs w:val="24"/>
        </w:rPr>
        <w:t>Personální písemnosti jsou písemnosti, které souvisejí se vznikem, průběhem a ukončením pracovního poměru. Zahr</w:t>
      </w:r>
      <w:r w:rsidR="007A41FB">
        <w:rPr>
          <w:sz w:val="24"/>
          <w:szCs w:val="24"/>
        </w:rPr>
        <w:t>n</w:t>
      </w:r>
      <w:r>
        <w:rPr>
          <w:sz w:val="24"/>
          <w:szCs w:val="24"/>
        </w:rPr>
        <w:t>ují jak individuálně stylizované písemnosti, tak tiskopisy.</w:t>
      </w:r>
    </w:p>
    <w:p w:rsidR="00262FED" w:rsidRDefault="00262FED" w:rsidP="0070575A">
      <w:pPr>
        <w:spacing w:after="0"/>
        <w:rPr>
          <w:sz w:val="24"/>
          <w:szCs w:val="24"/>
        </w:rPr>
      </w:pPr>
      <w:r w:rsidRPr="004B4D4F">
        <w:rPr>
          <w:b/>
          <w:sz w:val="24"/>
          <w:szCs w:val="24"/>
        </w:rPr>
        <w:t>Životopis</w:t>
      </w:r>
      <w:r>
        <w:rPr>
          <w:sz w:val="24"/>
          <w:szCs w:val="24"/>
        </w:rPr>
        <w:t xml:space="preserve"> (curriculum vitae, CV) lze napsat heslovitě (strukturovaný životopis) nebo fo</w:t>
      </w:r>
      <w:r w:rsidR="004B4D4F">
        <w:rPr>
          <w:sz w:val="24"/>
          <w:szCs w:val="24"/>
        </w:rPr>
        <w:t>r</w:t>
      </w:r>
      <w:r>
        <w:rPr>
          <w:sz w:val="24"/>
          <w:szCs w:val="24"/>
        </w:rPr>
        <w:t>mou vyprávěcí (popisný životopis).</w:t>
      </w:r>
    </w:p>
    <w:p w:rsidR="00262FED" w:rsidRDefault="00262FED" w:rsidP="0070575A">
      <w:pPr>
        <w:spacing w:after="0"/>
        <w:rPr>
          <w:sz w:val="24"/>
          <w:szCs w:val="24"/>
        </w:rPr>
      </w:pPr>
      <w:r>
        <w:rPr>
          <w:sz w:val="24"/>
          <w:szCs w:val="24"/>
        </w:rPr>
        <w:t xml:space="preserve">Má obsahovat osobní údaje (jméno, titul, adresu, datum narození, údaje o vzdělání (včetně názvů škol a časového období studia), průběh zaměstnání (časové určení, název </w:t>
      </w:r>
      <w:r>
        <w:rPr>
          <w:sz w:val="24"/>
          <w:szCs w:val="24"/>
        </w:rPr>
        <w:lastRenderedPageBreak/>
        <w:t>zaměstnavatel, pracovní pozice i náplň), dosažené zkoušky (např. Řidičský průkaz, státní zkoušky), jazykové znalosti (včetně úrovně eventuálně dosažené zkoušky), dovednosti práce na PC, další znalosti dovednosti, reference</w:t>
      </w:r>
      <w:r w:rsidR="004B4D4F">
        <w:rPr>
          <w:sz w:val="24"/>
          <w:szCs w:val="24"/>
        </w:rPr>
        <w:t>.</w:t>
      </w:r>
    </w:p>
    <w:p w:rsidR="004B4D4F" w:rsidRDefault="004B4D4F" w:rsidP="00262FED">
      <w:pPr>
        <w:spacing w:after="100" w:afterAutospacing="1"/>
        <w:rPr>
          <w:sz w:val="24"/>
          <w:szCs w:val="24"/>
        </w:rPr>
      </w:pPr>
      <w:r>
        <w:rPr>
          <w:sz w:val="24"/>
          <w:szCs w:val="24"/>
        </w:rPr>
        <w:t>Nejnovější údaje jsou uvedeny nejdříve. Každý životopis musí obsahovat datum a vlastnoruční podpis (pokud se neposílá elektronicky. Životopis by neměl být příliš dlouh</w:t>
      </w:r>
      <w:r w:rsidR="0070575A">
        <w:rPr>
          <w:sz w:val="24"/>
          <w:szCs w:val="24"/>
        </w:rPr>
        <w:t>ý</w:t>
      </w:r>
      <w:r>
        <w:rPr>
          <w:sz w:val="24"/>
          <w:szCs w:val="24"/>
        </w:rPr>
        <w:t xml:space="preserve">, měl by zabírat </w:t>
      </w:r>
      <w:proofErr w:type="spellStart"/>
      <w:r>
        <w:rPr>
          <w:sz w:val="24"/>
          <w:szCs w:val="24"/>
        </w:rPr>
        <w:t>max</w:t>
      </w:r>
      <w:proofErr w:type="spellEnd"/>
      <w:r>
        <w:rPr>
          <w:sz w:val="24"/>
          <w:szCs w:val="24"/>
        </w:rPr>
        <w:t xml:space="preserve"> dvě strany formátu A4. Neměl by obsahovat gramatické chyby. Na webu </w:t>
      </w:r>
      <w:hyperlink r:id="rId7" w:history="1">
        <w:r w:rsidRPr="00572FEB">
          <w:rPr>
            <w:rStyle w:val="Hypertextovodkaz"/>
            <w:color w:val="auto"/>
            <w:sz w:val="24"/>
            <w:szCs w:val="24"/>
          </w:rPr>
          <w:t>www.europass.cz</w:t>
        </w:r>
      </w:hyperlink>
      <w:r w:rsidRPr="00572FEB">
        <w:rPr>
          <w:sz w:val="24"/>
          <w:szCs w:val="24"/>
        </w:rPr>
        <w:t xml:space="preserve"> lz</w:t>
      </w:r>
      <w:r>
        <w:rPr>
          <w:sz w:val="24"/>
          <w:szCs w:val="24"/>
        </w:rPr>
        <w:t>e najít formulář strukturovaného životopisu i návody, jak jej vyplnit.</w:t>
      </w:r>
    </w:p>
    <w:p w:rsidR="004B4D4F" w:rsidRDefault="004B4D4F" w:rsidP="0070575A">
      <w:pPr>
        <w:spacing w:after="0"/>
        <w:rPr>
          <w:sz w:val="24"/>
          <w:szCs w:val="24"/>
        </w:rPr>
      </w:pPr>
      <w:r w:rsidRPr="0070575A">
        <w:rPr>
          <w:b/>
          <w:sz w:val="24"/>
          <w:szCs w:val="24"/>
        </w:rPr>
        <w:t>Motivační dopis</w:t>
      </w:r>
      <w:r>
        <w:rPr>
          <w:sz w:val="24"/>
          <w:szCs w:val="24"/>
        </w:rPr>
        <w:t xml:space="preserve"> funguje jako motivač</w:t>
      </w:r>
      <w:r w:rsidR="00BD136D">
        <w:rPr>
          <w:sz w:val="24"/>
          <w:szCs w:val="24"/>
        </w:rPr>
        <w:t>n</w:t>
      </w:r>
      <w:r>
        <w:rPr>
          <w:sz w:val="24"/>
          <w:szCs w:val="24"/>
        </w:rPr>
        <w:t>í žádost o přijetí do zaměstnání. Má z něj být jasné, o jakou pracovní pozici má uchazeč zájem, mají být uvedeny důvody jeho zájmu a předpoklady pro uvedenou pozici. Cílem je přesvědčit personalist</w:t>
      </w:r>
      <w:r w:rsidR="0070575A">
        <w:rPr>
          <w:sz w:val="24"/>
          <w:szCs w:val="24"/>
        </w:rPr>
        <w:t>u</w:t>
      </w:r>
      <w:r>
        <w:rPr>
          <w:sz w:val="24"/>
          <w:szCs w:val="24"/>
        </w:rPr>
        <w:t>, aby vás pozval k osobnímu pohovoru.</w:t>
      </w:r>
    </w:p>
    <w:p w:rsidR="004B4D4F" w:rsidRDefault="004B4D4F" w:rsidP="00262FED">
      <w:pPr>
        <w:spacing w:after="100" w:afterAutospacing="1"/>
        <w:rPr>
          <w:sz w:val="24"/>
          <w:szCs w:val="24"/>
        </w:rPr>
      </w:pPr>
      <w:r>
        <w:rPr>
          <w:sz w:val="24"/>
          <w:szCs w:val="24"/>
        </w:rPr>
        <w:t>Před psaním motivačního dopisu je dobré se seznámit s web stránkami o</w:t>
      </w:r>
      <w:r w:rsidR="0070575A">
        <w:rPr>
          <w:sz w:val="24"/>
          <w:szCs w:val="24"/>
        </w:rPr>
        <w:t>r</w:t>
      </w:r>
      <w:r>
        <w:rPr>
          <w:sz w:val="24"/>
          <w:szCs w:val="24"/>
        </w:rPr>
        <w:t>ganizace, u níž se o místo uchá</w:t>
      </w:r>
      <w:r w:rsidR="0070575A">
        <w:rPr>
          <w:sz w:val="24"/>
          <w:szCs w:val="24"/>
        </w:rPr>
        <w:t>z</w:t>
      </w:r>
      <w:r>
        <w:rPr>
          <w:sz w:val="24"/>
          <w:szCs w:val="24"/>
        </w:rPr>
        <w:t>íte. Motivační dopis je strukturování jako jakákoli jiná písemnost. V</w:t>
      </w:r>
      <w:r w:rsidR="0070575A">
        <w:rPr>
          <w:sz w:val="24"/>
          <w:szCs w:val="24"/>
        </w:rPr>
        <w:t> </w:t>
      </w:r>
      <w:r>
        <w:rPr>
          <w:sz w:val="24"/>
          <w:szCs w:val="24"/>
        </w:rPr>
        <w:t>úvodu</w:t>
      </w:r>
      <w:r w:rsidR="0070575A">
        <w:rPr>
          <w:sz w:val="24"/>
          <w:szCs w:val="24"/>
        </w:rPr>
        <w:t xml:space="preserve"> </w:t>
      </w:r>
      <w:r>
        <w:rPr>
          <w:sz w:val="24"/>
          <w:szCs w:val="24"/>
        </w:rPr>
        <w:t>uchazeč uvede zdroj, kde se o nabídce pracovního místa dozvěděl, a proč by na tuto pozici byl vhodný právě on. Je dobré upoz</w:t>
      </w:r>
      <w:r w:rsidR="0070575A">
        <w:rPr>
          <w:sz w:val="24"/>
          <w:szCs w:val="24"/>
        </w:rPr>
        <w:t>o</w:t>
      </w:r>
      <w:r>
        <w:rPr>
          <w:sz w:val="24"/>
          <w:szCs w:val="24"/>
        </w:rPr>
        <w:t xml:space="preserve">rnit hlavně na klady a dosavadní zkušenosti v oboru a vyjádřit přání zúčastnit se osobního pohovoru. Uchazeč se snaží přesvědčit zaměstnavatele, že právě on je tím nejvhodnějším kandidátem. </w:t>
      </w:r>
      <w:r w:rsidR="0070575A">
        <w:rPr>
          <w:sz w:val="24"/>
          <w:szCs w:val="24"/>
        </w:rPr>
        <w:t>Stylizace motivačního dopisu musí být přesvědčivá a měla by vyjadřovat osobní zájem uchazeče. Dopis by neměl být delší než jedna strana formátu A4.</w:t>
      </w:r>
    </w:p>
    <w:p w:rsidR="004B4D4F" w:rsidRDefault="0070575A" w:rsidP="0070575A">
      <w:pPr>
        <w:spacing w:after="0"/>
        <w:rPr>
          <w:sz w:val="24"/>
          <w:szCs w:val="24"/>
        </w:rPr>
      </w:pPr>
      <w:r w:rsidRPr="0070575A">
        <w:rPr>
          <w:b/>
          <w:sz w:val="24"/>
          <w:szCs w:val="24"/>
        </w:rPr>
        <w:t>Pracovní smlouva</w:t>
      </w:r>
      <w:r>
        <w:rPr>
          <w:sz w:val="24"/>
          <w:szCs w:val="24"/>
        </w:rPr>
        <w:t xml:space="preserve">. Na základě pracovní smlouvy vzniká pracovní poměr nejčastěji. Pracovní smlouva je dvoustranný právní úkon, který musí splňovat určité formální a obsahové náležitosti. </w:t>
      </w:r>
    </w:p>
    <w:p w:rsidR="0070575A" w:rsidRDefault="0070575A" w:rsidP="0070575A">
      <w:pPr>
        <w:spacing w:after="0"/>
        <w:rPr>
          <w:sz w:val="24"/>
          <w:szCs w:val="24"/>
        </w:rPr>
      </w:pPr>
      <w:r>
        <w:rPr>
          <w:sz w:val="24"/>
          <w:szCs w:val="24"/>
        </w:rPr>
        <w:t>Povinností zaměstnavatele je uzavřít pracovní smlouvu písemně. Aby byla uzavřena písemně, musí být vyhotovena a podepsána nejpozději v den, který je sjednání jako den nástupu do zaměstnání.</w:t>
      </w:r>
    </w:p>
    <w:p w:rsidR="0070575A" w:rsidRDefault="0070575A" w:rsidP="0070575A">
      <w:pPr>
        <w:spacing w:after="100" w:afterAutospacing="1"/>
        <w:rPr>
          <w:sz w:val="24"/>
          <w:szCs w:val="24"/>
        </w:rPr>
      </w:pPr>
      <w:r>
        <w:rPr>
          <w:sz w:val="24"/>
          <w:szCs w:val="24"/>
        </w:rPr>
        <w:t xml:space="preserve">V pracovní smlouvě je zaměstnavatel povinen se zaměstnancem dohodnout druh práce, na kterou je zaměstnanec přijímán (funkce, činnosti). Dále místo nebo místa výkonu práce a den nástupu do práce. Vedle tzv. podstatných náležitostí pracovní smlouvy lze v pracovní smlouvě dohodnout i další podmínky, např. pracovní poměr na dobu určitou, zkušení dobu, vysílání na pracovní cesty, kratší nebo jinak upravenou pracovní dobu, výkon práce ve směnách apod. Součástí pracovní smlouvy bývá platový výměr. </w:t>
      </w:r>
    </w:p>
    <w:p w:rsidR="0070575A" w:rsidRDefault="005F3E54" w:rsidP="00D17CD4">
      <w:pPr>
        <w:spacing w:after="0"/>
        <w:rPr>
          <w:sz w:val="24"/>
          <w:szCs w:val="24"/>
        </w:rPr>
      </w:pPr>
      <w:r w:rsidRPr="00D17CD4">
        <w:rPr>
          <w:b/>
          <w:sz w:val="24"/>
          <w:szCs w:val="24"/>
        </w:rPr>
        <w:t>Dohodu o pracovní činnosti</w:t>
      </w:r>
      <w:r>
        <w:rPr>
          <w:sz w:val="24"/>
          <w:szCs w:val="24"/>
        </w:rPr>
        <w:t xml:space="preserve"> (DPČ) lze</w:t>
      </w:r>
      <w:r w:rsidR="00D17CD4">
        <w:rPr>
          <w:sz w:val="24"/>
          <w:szCs w:val="24"/>
        </w:rPr>
        <w:t xml:space="preserve"> využít</w:t>
      </w:r>
      <w:r>
        <w:rPr>
          <w:sz w:val="24"/>
          <w:szCs w:val="24"/>
        </w:rPr>
        <w:t xml:space="preserve"> v případě, že rozsah práce v průměru nepřekročí polovinu stanové týdenní pracovní doby.</w:t>
      </w:r>
    </w:p>
    <w:p w:rsidR="00D92324" w:rsidRDefault="00D17CD4" w:rsidP="0047512A">
      <w:pPr>
        <w:spacing w:after="100" w:afterAutospacing="1"/>
        <w:rPr>
          <w:sz w:val="24"/>
          <w:szCs w:val="24"/>
        </w:rPr>
      </w:pPr>
      <w:r>
        <w:rPr>
          <w:sz w:val="24"/>
          <w:szCs w:val="24"/>
        </w:rPr>
        <w:t>Z uzavření DPČ nevzniká právo zaměstnance na dovolenou, pokud není uvedeno v dohodě jinak.  Důchodové a nemocenské pojištění se odvádí stejně jako u zaměstnanců činných v pracovním poměru. Dohoda musí být uzavřena písemně, musí obsahovat popis sjednané práce, rozsah pracovní doby a uvedení doby, na kterou se uzavírá.</w:t>
      </w:r>
    </w:p>
    <w:p w:rsidR="00D17CD4" w:rsidRDefault="00D17CD4" w:rsidP="00D17CD4">
      <w:pPr>
        <w:spacing w:after="0"/>
        <w:rPr>
          <w:sz w:val="24"/>
          <w:szCs w:val="24"/>
        </w:rPr>
      </w:pPr>
      <w:r w:rsidRPr="00D17CD4">
        <w:rPr>
          <w:b/>
          <w:sz w:val="24"/>
          <w:szCs w:val="24"/>
        </w:rPr>
        <w:t>Dohoda o provedení práce</w:t>
      </w:r>
      <w:r>
        <w:rPr>
          <w:sz w:val="24"/>
          <w:szCs w:val="24"/>
        </w:rPr>
        <w:t xml:space="preserve"> (DPP) se stala oblíbeným a v praxi často využívaným typem pracovního vztahu. Lze ji využít pro sjednání letní brigády i pravidelného přivýdělku.</w:t>
      </w:r>
    </w:p>
    <w:p w:rsidR="00D17CD4" w:rsidRDefault="00D17CD4" w:rsidP="00D17CD4">
      <w:pPr>
        <w:spacing w:after="0"/>
        <w:rPr>
          <w:sz w:val="24"/>
          <w:szCs w:val="24"/>
        </w:rPr>
      </w:pPr>
      <w:r>
        <w:rPr>
          <w:sz w:val="24"/>
          <w:szCs w:val="24"/>
        </w:rPr>
        <w:t>Výhodou práce na DPP je, že zaměstnanec ani zaměstnavatel neodvádí sociální a zdravotní pojištění u dohod s výdělkem nepřesahujícím 10.000,- Kč za měsíc.</w:t>
      </w:r>
    </w:p>
    <w:p w:rsidR="00D17CD4" w:rsidRDefault="00D17CD4" w:rsidP="002027DD">
      <w:pPr>
        <w:spacing w:after="100" w:afterAutospacing="1"/>
        <w:rPr>
          <w:sz w:val="24"/>
          <w:szCs w:val="24"/>
        </w:rPr>
      </w:pPr>
      <w:r>
        <w:rPr>
          <w:sz w:val="24"/>
          <w:szCs w:val="24"/>
        </w:rPr>
        <w:lastRenderedPageBreak/>
        <w:t xml:space="preserve">Omezením pro využití DPP zůstává pouze rozsah práce, který nesmí v kalendářním roce u jednoho zaměstnavatele překročit 300 hodin. Na DPP je možné pracovat i pro několik různých </w:t>
      </w:r>
      <w:proofErr w:type="gramStart"/>
      <w:r>
        <w:rPr>
          <w:sz w:val="24"/>
          <w:szCs w:val="24"/>
        </w:rPr>
        <w:t>zaměstnavatelů - pro</w:t>
      </w:r>
      <w:proofErr w:type="gramEnd"/>
      <w:r>
        <w:rPr>
          <w:sz w:val="24"/>
          <w:szCs w:val="24"/>
        </w:rPr>
        <w:t xml:space="preserve"> každého z nich maximálně 300 hod za rok. DPP musí být uzavřena písemně. Ve smlouvě by měl být vymezen sjednaný pracovní úkol, výše odměny, podmínky odstoupení od smlouvy. Není nutné stanovit pracovní dobu.</w:t>
      </w:r>
    </w:p>
    <w:p w:rsidR="005F3E54" w:rsidRDefault="00D17CD4" w:rsidP="003A78B6">
      <w:pPr>
        <w:spacing w:after="0"/>
        <w:rPr>
          <w:sz w:val="24"/>
          <w:szCs w:val="24"/>
        </w:rPr>
      </w:pPr>
      <w:r>
        <w:rPr>
          <w:sz w:val="24"/>
          <w:szCs w:val="24"/>
        </w:rPr>
        <w:t>Dohoda o ukončení pracovního poměru je na rozdíl od výpovědi nebo okamžitého zrušení pracovního poměru ze strany zaměstnance nebo zaměstnavatele dvoustranným aktem o ukončení pracovního poměru</w:t>
      </w:r>
      <w:r w:rsidR="003A78B6">
        <w:rPr>
          <w:sz w:val="24"/>
          <w:szCs w:val="24"/>
        </w:rPr>
        <w:t>.</w:t>
      </w:r>
    </w:p>
    <w:p w:rsidR="003A78B6" w:rsidRDefault="003A78B6" w:rsidP="003A78B6">
      <w:pPr>
        <w:spacing w:after="100" w:afterAutospacing="1"/>
        <w:rPr>
          <w:sz w:val="24"/>
          <w:szCs w:val="24"/>
        </w:rPr>
      </w:pPr>
      <w:r>
        <w:rPr>
          <w:sz w:val="24"/>
          <w:szCs w:val="24"/>
        </w:rPr>
        <w:t>Musí obsahovat pojmenování smluvních stran (zaměstnance a zaměstnavatele), odkaz na pracovní smlouvu, která bude touto dohodou dotčena, den, ke kterému pracovní vztah vzniklý na základě pracovní smlouvy zanikne, podpisy obou stran.  Dohoda musí mít vždy písemnou podobu, nelze ji uzavřít ústně. Doporučuje se uvést i důvod ukončení pracovního poměru a způsob vypořádání nevyčerpané dovolené.</w:t>
      </w:r>
    </w:p>
    <w:p w:rsidR="003A78B6" w:rsidRDefault="003A78B6" w:rsidP="003A78B6">
      <w:pPr>
        <w:spacing w:after="0"/>
        <w:rPr>
          <w:sz w:val="24"/>
          <w:szCs w:val="24"/>
        </w:rPr>
      </w:pPr>
      <w:r w:rsidRPr="003A78B6">
        <w:rPr>
          <w:b/>
          <w:sz w:val="24"/>
          <w:szCs w:val="24"/>
        </w:rPr>
        <w:t>Výpověď z pracovního poměru ze strany zaměstnance</w:t>
      </w:r>
      <w:r>
        <w:rPr>
          <w:sz w:val="24"/>
          <w:szCs w:val="24"/>
        </w:rPr>
        <w:t xml:space="preserve"> je základním a nejrozšířenějším způsobem tzv. jednostranného rozvázání pracovního poměru.</w:t>
      </w:r>
    </w:p>
    <w:p w:rsidR="003A78B6" w:rsidRDefault="003A78B6" w:rsidP="003A78B6">
      <w:pPr>
        <w:spacing w:after="0"/>
        <w:rPr>
          <w:sz w:val="24"/>
          <w:szCs w:val="24"/>
        </w:rPr>
      </w:pPr>
      <w:r>
        <w:rPr>
          <w:sz w:val="24"/>
          <w:szCs w:val="24"/>
        </w:rPr>
        <w:t>Zaměstnanec může dát výpověď z jakéhokoliv důvodu nebo bez uvedení důvodu. Výpověď musí být vždy písemná, jinak je neplatná. Převzetí výpovědi je dobré si nechat písemně potvrdit zaměstnavatele.</w:t>
      </w:r>
    </w:p>
    <w:p w:rsidR="003A78B6" w:rsidRPr="00262FED" w:rsidRDefault="003A78B6" w:rsidP="003A78B6">
      <w:pPr>
        <w:spacing w:after="100" w:afterAutospacing="1"/>
        <w:rPr>
          <w:sz w:val="24"/>
          <w:szCs w:val="24"/>
        </w:rPr>
      </w:pPr>
      <w:r>
        <w:rPr>
          <w:sz w:val="24"/>
          <w:szCs w:val="24"/>
        </w:rPr>
        <w:t>Po podání výpovědi končí pracovní poměr uplynutím výpovědní doby. Ta je obvykle sjednaná v pracovní smlouvě, a pokud není uvedeno jinak, je dvouměsíční. Výpovědní doba začíná běžet prvním dnem kalendářního měsíce následujícího po doručení výpovědi a končí uplynutím posledního dne příslušného kalendářního měsíce.</w:t>
      </w:r>
    </w:p>
    <w:p w:rsidR="00B924CB" w:rsidRDefault="003A78B6" w:rsidP="00B924CB">
      <w:pPr>
        <w:spacing w:after="0"/>
        <w:rPr>
          <w:sz w:val="24"/>
          <w:szCs w:val="24"/>
        </w:rPr>
      </w:pPr>
      <w:r w:rsidRPr="00C8525F">
        <w:rPr>
          <w:b/>
          <w:sz w:val="24"/>
          <w:szCs w:val="24"/>
        </w:rPr>
        <w:t>Výpověď z pracovního poměru ze strany zaměstnavatele</w:t>
      </w:r>
      <w:r>
        <w:rPr>
          <w:sz w:val="24"/>
          <w:szCs w:val="24"/>
        </w:rPr>
        <w:t xml:space="preserve"> může dát zaměstnavatel jen z důvodů uvedených v zákoníku práce</w:t>
      </w:r>
      <w:r w:rsidR="00C8525F">
        <w:rPr>
          <w:sz w:val="24"/>
          <w:szCs w:val="24"/>
        </w:rPr>
        <w:t>. Výpověď musí být písemná a musí být doručena druhému účastníku. V případě výpovědi z důvodu organizačních změn nebo ze zdravotních důvodů náleží zaměstnanci nárok na odstupné.</w:t>
      </w:r>
    </w:p>
    <w:p w:rsidR="003A78B6" w:rsidRDefault="003A78B6" w:rsidP="00B924CB">
      <w:pPr>
        <w:spacing w:after="0"/>
        <w:rPr>
          <w:sz w:val="24"/>
          <w:szCs w:val="24"/>
        </w:rPr>
      </w:pPr>
    </w:p>
    <w:p w:rsidR="00C8525F" w:rsidRDefault="00C8525F" w:rsidP="00C8525F">
      <w:pPr>
        <w:spacing w:after="100" w:afterAutospacing="1"/>
        <w:rPr>
          <w:b/>
          <w:sz w:val="24"/>
          <w:szCs w:val="24"/>
          <w:u w:val="single"/>
        </w:rPr>
      </w:pPr>
      <w:r w:rsidRPr="0098627A">
        <w:rPr>
          <w:b/>
          <w:sz w:val="24"/>
          <w:szCs w:val="24"/>
          <w:u w:val="single"/>
        </w:rPr>
        <w:t>P</w:t>
      </w:r>
      <w:r>
        <w:rPr>
          <w:b/>
          <w:sz w:val="24"/>
          <w:szCs w:val="24"/>
          <w:u w:val="single"/>
        </w:rPr>
        <w:t>ísemnosti právního charakteru</w:t>
      </w:r>
    </w:p>
    <w:p w:rsidR="00C8525F" w:rsidRDefault="00C8525F" w:rsidP="00C8525F">
      <w:pPr>
        <w:spacing w:after="0"/>
        <w:rPr>
          <w:sz w:val="24"/>
          <w:szCs w:val="24"/>
        </w:rPr>
      </w:pPr>
      <w:r>
        <w:rPr>
          <w:sz w:val="24"/>
          <w:szCs w:val="24"/>
        </w:rPr>
        <w:t>Právní písemnosti se vyhotovují v souvislosti s určitými právními úkony. Formu i obsah určují příslušné právní předpisy. Na všech právních písemnostech je vhodné uvádět datum tak, aby bylo jasně prokazatelné, tzn. měsíc vypsaný slovy.</w:t>
      </w:r>
    </w:p>
    <w:p w:rsidR="00C8525F" w:rsidRDefault="00C8525F" w:rsidP="00C8525F">
      <w:pPr>
        <w:spacing w:after="0"/>
        <w:rPr>
          <w:sz w:val="24"/>
          <w:szCs w:val="24"/>
        </w:rPr>
      </w:pPr>
      <w:r>
        <w:rPr>
          <w:sz w:val="24"/>
          <w:szCs w:val="24"/>
        </w:rPr>
        <w:t>Většina právních úkonů musí mít písemnou formu, aby byla doložena závaznost a průkaznost. Platnost každého úkonu je pak stvrzena podpisem. Na důležitých písemnostech musí být podpis úředně ověřen.</w:t>
      </w:r>
    </w:p>
    <w:p w:rsidR="00C8525F" w:rsidRPr="00C8525F" w:rsidRDefault="00C8525F" w:rsidP="002027DD">
      <w:pPr>
        <w:spacing w:after="100" w:afterAutospacing="1"/>
        <w:rPr>
          <w:sz w:val="24"/>
          <w:szCs w:val="24"/>
        </w:rPr>
      </w:pPr>
      <w:r>
        <w:rPr>
          <w:sz w:val="24"/>
          <w:szCs w:val="24"/>
        </w:rPr>
        <w:t>K jednoduchým právním písemnostem, které je schopen vytvořit každý, patří</w:t>
      </w:r>
      <w:r w:rsidR="004B3924">
        <w:rPr>
          <w:sz w:val="24"/>
          <w:szCs w:val="24"/>
        </w:rPr>
        <w:t xml:space="preserve"> např.</w:t>
      </w:r>
      <w:r>
        <w:rPr>
          <w:sz w:val="24"/>
          <w:szCs w:val="24"/>
        </w:rPr>
        <w:t xml:space="preserve"> plná moc, dlužní úpis, smlouva o půjčce, potvrzenka.</w:t>
      </w:r>
    </w:p>
    <w:p w:rsidR="00B924CB" w:rsidRDefault="00C8525F" w:rsidP="00C8525F">
      <w:pPr>
        <w:spacing w:after="100" w:afterAutospacing="1"/>
        <w:rPr>
          <w:sz w:val="24"/>
          <w:szCs w:val="24"/>
        </w:rPr>
      </w:pPr>
      <w:r w:rsidRPr="00622C56">
        <w:rPr>
          <w:b/>
          <w:sz w:val="24"/>
          <w:szCs w:val="24"/>
        </w:rPr>
        <w:t>Plná moc.</w:t>
      </w:r>
      <w:r>
        <w:rPr>
          <w:sz w:val="24"/>
          <w:szCs w:val="24"/>
        </w:rPr>
        <w:t xml:space="preserve"> V plné moci se nechává fyzická nebo právnická osoba zastupovat při jednání nebo právním úkonu, např. ze zdravotních důvodů, z důvodu zahraničního pobytu atp. Plnou moc upravu</w:t>
      </w:r>
      <w:r w:rsidR="00622C56">
        <w:rPr>
          <w:sz w:val="24"/>
          <w:szCs w:val="24"/>
        </w:rPr>
        <w:t>j</w:t>
      </w:r>
      <w:r>
        <w:rPr>
          <w:sz w:val="24"/>
          <w:szCs w:val="24"/>
        </w:rPr>
        <w:t xml:space="preserve">e občanský zákoník. Osoba, která dává plnou moc, se nazývá zmocnitel. Ten, kdo </w:t>
      </w:r>
      <w:r>
        <w:rPr>
          <w:sz w:val="24"/>
          <w:szCs w:val="24"/>
        </w:rPr>
        <w:lastRenderedPageBreak/>
        <w:t>dostává plnou moc, je zmocněnec.</w:t>
      </w:r>
      <w:r w:rsidR="00622C56">
        <w:rPr>
          <w:sz w:val="24"/>
          <w:szCs w:val="24"/>
        </w:rPr>
        <w:t xml:space="preserve"> V plném moci musí být jednoznačně určeno, kdo koho, a hlavně k čemu opravňuje.</w:t>
      </w:r>
    </w:p>
    <w:p w:rsidR="00B924CB" w:rsidRDefault="00622C56" w:rsidP="00B924CB">
      <w:pPr>
        <w:spacing w:after="100" w:afterAutospacing="1"/>
        <w:rPr>
          <w:sz w:val="24"/>
          <w:szCs w:val="24"/>
        </w:rPr>
      </w:pPr>
      <w:r w:rsidRPr="00622C56">
        <w:rPr>
          <w:b/>
          <w:sz w:val="24"/>
          <w:szCs w:val="24"/>
        </w:rPr>
        <w:t>Dlužní úpis</w:t>
      </w:r>
      <w:r>
        <w:rPr>
          <w:sz w:val="24"/>
          <w:szCs w:val="24"/>
        </w:rPr>
        <w:t xml:space="preserve"> je listina, která potvrzuje existenci půjčky, a zpravidla ho vyhotovují občané mezi sebou při půjčce větší sumy peněz. Stanoví její výši, podmínky pro splacení, popř. ručitele, který se zavazuje uhradit dlužnou částku, pokud ji dlužník není schopen v termínu splatit. Podle občanského zákoníku lze v dlužním úpisu dohodnout i úroky. Dlužní úpis musí obsahovat jméno, příjmení a adresu věřitele, částku půjčky (číslem i slovy), dobu splácení nebo termín splacení celé částky, způsob úhrady, datum a místo vyhotovení, podpisy obou stran, prohlášení ručitele.</w:t>
      </w:r>
    </w:p>
    <w:p w:rsidR="00622C56" w:rsidRDefault="00622C56" w:rsidP="004B3924">
      <w:pPr>
        <w:spacing w:after="0"/>
        <w:rPr>
          <w:sz w:val="24"/>
          <w:szCs w:val="24"/>
        </w:rPr>
      </w:pPr>
      <w:r w:rsidRPr="004B3924">
        <w:rPr>
          <w:b/>
          <w:sz w:val="24"/>
          <w:szCs w:val="24"/>
        </w:rPr>
        <w:t>Smlouva o půjčce</w:t>
      </w:r>
      <w:r>
        <w:rPr>
          <w:sz w:val="24"/>
          <w:szCs w:val="24"/>
        </w:rPr>
        <w:t xml:space="preserve"> přenechává věřitel dlužníkovi věci určené podle druhu, zejména peníze, a dlužník se zavazuje vrátit po uplynutí dohodnuté doby věci stejného druhu. Tato smlouvu může být uzavřena pouze ústní formou. </w:t>
      </w:r>
    </w:p>
    <w:p w:rsidR="004B3924" w:rsidRDefault="004B3924" w:rsidP="004B3924">
      <w:pPr>
        <w:spacing w:after="0"/>
        <w:rPr>
          <w:sz w:val="24"/>
          <w:szCs w:val="24"/>
        </w:rPr>
      </w:pPr>
      <w:r>
        <w:rPr>
          <w:sz w:val="24"/>
          <w:szCs w:val="24"/>
        </w:rPr>
        <w:t>Půjčka zahrnuje možnost (nikoli povinnost) věřitele požadovat po dlužníkovi za půjčku úrok. Tím se liší od výpůjčky, kterou vznikne vypůjčiteli právo věc po dohodnutou dobu užívat bezplatně, tj. bezúročně.</w:t>
      </w:r>
    </w:p>
    <w:p w:rsidR="004B3924" w:rsidRDefault="004B3924" w:rsidP="004B3924">
      <w:pPr>
        <w:spacing w:after="100" w:afterAutospacing="1"/>
        <w:rPr>
          <w:sz w:val="24"/>
          <w:szCs w:val="24"/>
        </w:rPr>
      </w:pPr>
      <w:r>
        <w:rPr>
          <w:sz w:val="24"/>
          <w:szCs w:val="24"/>
        </w:rPr>
        <w:t>Předmět smlouvy musí být druhově určen. Ve smlouvě je vhodné velmi přesně určit způsob splácení, pokud má být půjčka vrácena postupně, i postup v případě, že by se dlužník od připraveného splátkového kalendáře odchýlil. Podpis dlužníka se doporučuje právně ověřit.</w:t>
      </w:r>
    </w:p>
    <w:p w:rsidR="004B3924" w:rsidRDefault="004B3924" w:rsidP="004B3924">
      <w:pPr>
        <w:spacing w:after="100" w:afterAutospacing="1"/>
        <w:rPr>
          <w:b/>
          <w:sz w:val="24"/>
          <w:szCs w:val="24"/>
          <w:u w:val="single"/>
        </w:rPr>
      </w:pPr>
      <w:bookmarkStart w:id="0" w:name="_Hlk509060267"/>
      <w:r>
        <w:rPr>
          <w:b/>
          <w:sz w:val="24"/>
          <w:szCs w:val="24"/>
          <w:u w:val="single"/>
        </w:rPr>
        <w:t>Osobní dopisy</w:t>
      </w:r>
    </w:p>
    <w:p w:rsidR="004B3924" w:rsidRDefault="004B3924" w:rsidP="001F47E4">
      <w:pPr>
        <w:spacing w:after="100" w:afterAutospacing="1"/>
        <w:rPr>
          <w:sz w:val="24"/>
          <w:szCs w:val="24"/>
        </w:rPr>
      </w:pPr>
      <w:r>
        <w:rPr>
          <w:sz w:val="24"/>
          <w:szCs w:val="24"/>
        </w:rPr>
        <w:t xml:space="preserve">Osobní dopisy píšou vedoucí pracovníci ve vysokých funkcích (např. majitelé firem, ředitelé, primátoři měst, starostové obcí, ale i ústavní činitelé) svým pracovním partnerům či svým zaměstnancům při zvláštních příležitostech (např. blahopřání k jubileu, výročí založení společnosti, vzniku státu atp. Rozlišujeme </w:t>
      </w:r>
      <w:r w:rsidR="001B52F3">
        <w:rPr>
          <w:sz w:val="24"/>
          <w:szCs w:val="24"/>
        </w:rPr>
        <w:t>o</w:t>
      </w:r>
      <w:r>
        <w:rPr>
          <w:sz w:val="24"/>
          <w:szCs w:val="24"/>
        </w:rPr>
        <w:t>sobní dopis společenského charakteru – blahopřejné, děkovné, soustrastné, omluvné, zvací a pracovního charakteru – doporučení, žádosti o setkání, sponzorství atp.</w:t>
      </w:r>
      <w:r w:rsidR="001B52F3">
        <w:rPr>
          <w:sz w:val="24"/>
          <w:szCs w:val="24"/>
        </w:rPr>
        <w:t xml:space="preserve"> U osobních dopisů velmi dbáme na formální úpravu</w:t>
      </w:r>
      <w:r w:rsidR="001F47E4">
        <w:rPr>
          <w:sz w:val="24"/>
          <w:szCs w:val="24"/>
        </w:rPr>
        <w:t>.</w:t>
      </w:r>
    </w:p>
    <w:p w:rsidR="001B52F3" w:rsidRDefault="001B52F3" w:rsidP="001F47E4">
      <w:pPr>
        <w:spacing w:after="0"/>
        <w:rPr>
          <w:sz w:val="24"/>
          <w:szCs w:val="24"/>
        </w:rPr>
      </w:pPr>
      <w:r>
        <w:rPr>
          <w:sz w:val="24"/>
          <w:szCs w:val="24"/>
        </w:rPr>
        <w:t>Formální úprava:</w:t>
      </w:r>
    </w:p>
    <w:p w:rsidR="001B52F3" w:rsidRDefault="001B52F3" w:rsidP="001B52F3">
      <w:pPr>
        <w:pStyle w:val="Odstavecseseznamem"/>
        <w:numPr>
          <w:ilvl w:val="0"/>
          <w:numId w:val="3"/>
        </w:numPr>
        <w:spacing w:after="100" w:afterAutospacing="1"/>
        <w:rPr>
          <w:sz w:val="24"/>
          <w:szCs w:val="24"/>
        </w:rPr>
      </w:pPr>
      <w:r>
        <w:rPr>
          <w:sz w:val="24"/>
          <w:szCs w:val="24"/>
        </w:rPr>
        <w:t>osobní dopis se píše na kvalitní dopisní papír formátu A4</w:t>
      </w:r>
    </w:p>
    <w:p w:rsidR="001B52F3" w:rsidRDefault="001B52F3" w:rsidP="001B52F3">
      <w:pPr>
        <w:pStyle w:val="Odstavecseseznamem"/>
        <w:numPr>
          <w:ilvl w:val="0"/>
          <w:numId w:val="3"/>
        </w:numPr>
        <w:spacing w:after="100" w:afterAutospacing="1"/>
        <w:rPr>
          <w:sz w:val="24"/>
          <w:szCs w:val="24"/>
        </w:rPr>
      </w:pPr>
      <w:r>
        <w:rPr>
          <w:sz w:val="24"/>
          <w:szCs w:val="24"/>
        </w:rPr>
        <w:t>text celého dopisu má být prostorově vyvážený</w:t>
      </w:r>
    </w:p>
    <w:p w:rsidR="001B52F3" w:rsidRDefault="001B52F3" w:rsidP="001B52F3">
      <w:pPr>
        <w:pStyle w:val="Odstavecseseznamem"/>
        <w:numPr>
          <w:ilvl w:val="0"/>
          <w:numId w:val="3"/>
        </w:numPr>
        <w:spacing w:after="100" w:afterAutospacing="1"/>
        <w:rPr>
          <w:sz w:val="24"/>
          <w:szCs w:val="24"/>
        </w:rPr>
      </w:pPr>
      <w:r>
        <w:rPr>
          <w:sz w:val="24"/>
          <w:szCs w:val="24"/>
        </w:rPr>
        <w:t>vedoucí pracovníci mají pro tyto příležitosti většinou hlavičkové papíry, kde je uvedeno jméno pisatele, jeho funkce a název organizace</w:t>
      </w:r>
    </w:p>
    <w:p w:rsidR="001B52F3" w:rsidRDefault="001B52F3" w:rsidP="001B52F3">
      <w:pPr>
        <w:pStyle w:val="Odstavecseseznamem"/>
        <w:numPr>
          <w:ilvl w:val="0"/>
          <w:numId w:val="3"/>
        </w:numPr>
        <w:spacing w:after="100" w:afterAutospacing="1"/>
        <w:rPr>
          <w:sz w:val="24"/>
          <w:szCs w:val="24"/>
        </w:rPr>
      </w:pPr>
      <w:r>
        <w:rPr>
          <w:sz w:val="24"/>
          <w:szCs w:val="24"/>
        </w:rPr>
        <w:t>místo a datum odeslání se uvádí v řádkovém tvaru vzestupně, měs</w:t>
      </w:r>
      <w:r w:rsidR="001F47E4">
        <w:rPr>
          <w:sz w:val="24"/>
          <w:szCs w:val="24"/>
        </w:rPr>
        <w:t>í</w:t>
      </w:r>
      <w:r>
        <w:rPr>
          <w:sz w:val="24"/>
          <w:szCs w:val="24"/>
        </w:rPr>
        <w:t>c</w:t>
      </w:r>
      <w:r w:rsidR="001F47E4">
        <w:rPr>
          <w:sz w:val="24"/>
          <w:szCs w:val="24"/>
        </w:rPr>
        <w:t>i</w:t>
      </w:r>
      <w:r>
        <w:rPr>
          <w:sz w:val="24"/>
          <w:szCs w:val="24"/>
        </w:rPr>
        <w:t xml:space="preserve"> se vypisuje slovem, datum se zarovnání k pravé svislici</w:t>
      </w:r>
    </w:p>
    <w:p w:rsidR="001B52F3" w:rsidRDefault="001B52F3" w:rsidP="001B52F3">
      <w:pPr>
        <w:pStyle w:val="Odstavecseseznamem"/>
        <w:numPr>
          <w:ilvl w:val="0"/>
          <w:numId w:val="3"/>
        </w:numPr>
        <w:spacing w:after="100" w:afterAutospacing="1"/>
        <w:rPr>
          <w:sz w:val="24"/>
          <w:szCs w:val="24"/>
        </w:rPr>
      </w:pPr>
      <w:r>
        <w:rPr>
          <w:sz w:val="24"/>
          <w:szCs w:val="24"/>
        </w:rPr>
        <w:t>dopis začíná oslovením, které je zarovnáno k levé svislici</w:t>
      </w:r>
    </w:p>
    <w:p w:rsidR="001B52F3" w:rsidRDefault="001B52F3" w:rsidP="001B52F3">
      <w:pPr>
        <w:pStyle w:val="Odstavecseseznamem"/>
        <w:numPr>
          <w:ilvl w:val="0"/>
          <w:numId w:val="3"/>
        </w:numPr>
        <w:spacing w:after="100" w:afterAutospacing="1"/>
        <w:rPr>
          <w:sz w:val="24"/>
          <w:szCs w:val="24"/>
        </w:rPr>
      </w:pPr>
      <w:r>
        <w:rPr>
          <w:sz w:val="24"/>
          <w:szCs w:val="24"/>
        </w:rPr>
        <w:t>používá se řádkování 1,5</w:t>
      </w:r>
    </w:p>
    <w:p w:rsidR="001B52F3" w:rsidRDefault="001B52F3" w:rsidP="001B52F3">
      <w:pPr>
        <w:pStyle w:val="Odstavecseseznamem"/>
        <w:numPr>
          <w:ilvl w:val="0"/>
          <w:numId w:val="3"/>
        </w:numPr>
        <w:spacing w:after="100" w:afterAutospacing="1"/>
        <w:rPr>
          <w:sz w:val="24"/>
          <w:szCs w:val="24"/>
        </w:rPr>
      </w:pPr>
      <w:r>
        <w:rPr>
          <w:sz w:val="24"/>
          <w:szCs w:val="24"/>
        </w:rPr>
        <w:t>první řádek každého odstavce se odsazuje</w:t>
      </w:r>
    </w:p>
    <w:p w:rsidR="001B52F3" w:rsidRDefault="001B52F3" w:rsidP="001B52F3">
      <w:pPr>
        <w:pStyle w:val="Odstavecseseznamem"/>
        <w:numPr>
          <w:ilvl w:val="0"/>
          <w:numId w:val="3"/>
        </w:numPr>
        <w:spacing w:after="100" w:afterAutospacing="1"/>
        <w:rPr>
          <w:sz w:val="24"/>
          <w:szCs w:val="24"/>
        </w:rPr>
      </w:pPr>
      <w:r>
        <w:rPr>
          <w:sz w:val="24"/>
          <w:szCs w:val="24"/>
        </w:rPr>
        <w:t xml:space="preserve">mezi oslovením a textem, mezi odstavci a mezi posledním řádkem textu a pozdravem se používá </w:t>
      </w:r>
      <w:r w:rsidR="001F47E4">
        <w:rPr>
          <w:sz w:val="24"/>
          <w:szCs w:val="24"/>
        </w:rPr>
        <w:t>men</w:t>
      </w:r>
      <w:r>
        <w:rPr>
          <w:sz w:val="24"/>
          <w:szCs w:val="24"/>
        </w:rPr>
        <w:t xml:space="preserve">ší </w:t>
      </w:r>
      <w:proofErr w:type="spellStart"/>
      <w:r>
        <w:rPr>
          <w:sz w:val="24"/>
          <w:szCs w:val="24"/>
        </w:rPr>
        <w:t>meziodstavcová</w:t>
      </w:r>
      <w:proofErr w:type="spellEnd"/>
      <w:r>
        <w:rPr>
          <w:sz w:val="24"/>
          <w:szCs w:val="24"/>
        </w:rPr>
        <w:t xml:space="preserve"> mezera</w:t>
      </w:r>
    </w:p>
    <w:p w:rsidR="001B52F3" w:rsidRDefault="001B52F3" w:rsidP="001B52F3">
      <w:pPr>
        <w:pStyle w:val="Odstavecseseznamem"/>
        <w:numPr>
          <w:ilvl w:val="0"/>
          <w:numId w:val="3"/>
        </w:numPr>
        <w:spacing w:after="100" w:afterAutospacing="1"/>
        <w:rPr>
          <w:sz w:val="24"/>
          <w:szCs w:val="24"/>
        </w:rPr>
      </w:pPr>
      <w:r>
        <w:rPr>
          <w:sz w:val="24"/>
          <w:szCs w:val="24"/>
        </w:rPr>
        <w:t>pod textem dopisu je pouze vlastnoruční podpis odesílatel, nep</w:t>
      </w:r>
      <w:r w:rsidR="001F47E4">
        <w:rPr>
          <w:sz w:val="24"/>
          <w:szCs w:val="24"/>
        </w:rPr>
        <w:t>a</w:t>
      </w:r>
      <w:r>
        <w:rPr>
          <w:sz w:val="24"/>
          <w:szCs w:val="24"/>
        </w:rPr>
        <w:t xml:space="preserve">tří sem razítko ani předepsané jméno a </w:t>
      </w:r>
      <w:r w:rsidR="001F47E4">
        <w:rPr>
          <w:sz w:val="24"/>
          <w:szCs w:val="24"/>
        </w:rPr>
        <w:t>f</w:t>
      </w:r>
      <w:r>
        <w:rPr>
          <w:sz w:val="24"/>
          <w:szCs w:val="24"/>
        </w:rPr>
        <w:t>unkce</w:t>
      </w:r>
    </w:p>
    <w:p w:rsidR="00F50174" w:rsidRDefault="001B52F3" w:rsidP="00F50174">
      <w:pPr>
        <w:pStyle w:val="Odstavecseseznamem"/>
        <w:numPr>
          <w:ilvl w:val="0"/>
          <w:numId w:val="3"/>
        </w:numPr>
        <w:spacing w:after="100" w:afterAutospacing="1"/>
        <w:rPr>
          <w:sz w:val="24"/>
          <w:szCs w:val="24"/>
        </w:rPr>
      </w:pPr>
      <w:r>
        <w:rPr>
          <w:sz w:val="24"/>
          <w:szCs w:val="24"/>
        </w:rPr>
        <w:lastRenderedPageBreak/>
        <w:t>adresa příjem</w:t>
      </w:r>
      <w:r w:rsidR="001F47E4">
        <w:rPr>
          <w:sz w:val="24"/>
          <w:szCs w:val="24"/>
        </w:rPr>
        <w:t>c</w:t>
      </w:r>
      <w:r>
        <w:rPr>
          <w:sz w:val="24"/>
          <w:szCs w:val="24"/>
        </w:rPr>
        <w:t>e se uvádí jedno</w:t>
      </w:r>
      <w:r w:rsidR="001F47E4">
        <w:rPr>
          <w:sz w:val="24"/>
          <w:szCs w:val="24"/>
        </w:rPr>
        <w:t>d</w:t>
      </w:r>
      <w:r>
        <w:rPr>
          <w:sz w:val="24"/>
          <w:szCs w:val="24"/>
        </w:rPr>
        <w:t>uchým řádkování</w:t>
      </w:r>
      <w:r w:rsidR="001F47E4">
        <w:rPr>
          <w:sz w:val="24"/>
          <w:szCs w:val="24"/>
        </w:rPr>
        <w:t>m</w:t>
      </w:r>
      <w:r>
        <w:rPr>
          <w:sz w:val="24"/>
          <w:szCs w:val="24"/>
        </w:rPr>
        <w:t xml:space="preserve"> ve spodní třetině listu pod textem dopisu, zarovnává se k levé svislici, obsahuje zdvořilostní oslovení, případně </w:t>
      </w:r>
    </w:p>
    <w:p w:rsidR="001B52F3" w:rsidRPr="001B52F3" w:rsidRDefault="001B52F3" w:rsidP="00F50174">
      <w:pPr>
        <w:pStyle w:val="Odstavecseseznamem"/>
        <w:numPr>
          <w:ilvl w:val="0"/>
          <w:numId w:val="3"/>
        </w:numPr>
        <w:spacing w:after="100" w:afterAutospacing="1"/>
        <w:rPr>
          <w:sz w:val="24"/>
          <w:szCs w:val="24"/>
        </w:rPr>
      </w:pPr>
      <w:r>
        <w:rPr>
          <w:sz w:val="24"/>
          <w:szCs w:val="24"/>
        </w:rPr>
        <w:t>se uvádí pouze jméno, funkce a organizace, celá adresa je pak uvedena na obálce</w:t>
      </w:r>
    </w:p>
    <w:bookmarkEnd w:id="0"/>
    <w:p w:rsidR="004B3924" w:rsidRDefault="004B3924" w:rsidP="00B924CB">
      <w:pPr>
        <w:spacing w:after="0"/>
        <w:rPr>
          <w:b/>
          <w:sz w:val="24"/>
          <w:szCs w:val="24"/>
        </w:rPr>
      </w:pPr>
    </w:p>
    <w:p w:rsidR="00F50174" w:rsidRDefault="003A2A3A" w:rsidP="003A2A3A">
      <w:pPr>
        <w:spacing w:after="0"/>
        <w:rPr>
          <w:b/>
          <w:sz w:val="24"/>
          <w:szCs w:val="24"/>
          <w:u w:val="single"/>
        </w:rPr>
      </w:pPr>
      <w:r>
        <w:rPr>
          <w:b/>
          <w:sz w:val="24"/>
          <w:szCs w:val="24"/>
          <w:u w:val="single"/>
        </w:rPr>
        <w:t>D</w:t>
      </w:r>
      <w:r w:rsidR="00F50174">
        <w:rPr>
          <w:b/>
          <w:sz w:val="24"/>
          <w:szCs w:val="24"/>
          <w:u w:val="single"/>
        </w:rPr>
        <w:t>opisy</w:t>
      </w:r>
      <w:r>
        <w:rPr>
          <w:b/>
          <w:sz w:val="24"/>
          <w:szCs w:val="24"/>
          <w:u w:val="single"/>
        </w:rPr>
        <w:t xml:space="preserve"> fyzických osob právnickým osobám</w:t>
      </w:r>
    </w:p>
    <w:p w:rsidR="00F50174" w:rsidRPr="003A2A3A" w:rsidRDefault="003A2A3A" w:rsidP="00B924CB">
      <w:pPr>
        <w:spacing w:after="0"/>
        <w:rPr>
          <w:sz w:val="24"/>
          <w:szCs w:val="24"/>
        </w:rPr>
      </w:pPr>
      <w:r>
        <w:rPr>
          <w:sz w:val="24"/>
          <w:szCs w:val="24"/>
        </w:rPr>
        <w:t>Jedná se o dopisy, které píšou občané organizacím, úřadům, podnikatelským subjektům. Patří sem např. žádosti, objednávky, urgence, reklamace.</w:t>
      </w:r>
    </w:p>
    <w:p w:rsidR="00F50174" w:rsidRDefault="00F50174" w:rsidP="00B924CB">
      <w:pPr>
        <w:spacing w:after="0"/>
        <w:rPr>
          <w:b/>
          <w:sz w:val="24"/>
          <w:szCs w:val="24"/>
        </w:rPr>
      </w:pPr>
    </w:p>
    <w:p w:rsidR="00F50174" w:rsidRDefault="00F50174" w:rsidP="003A2A3A">
      <w:pPr>
        <w:spacing w:after="0"/>
        <w:rPr>
          <w:b/>
          <w:sz w:val="24"/>
          <w:szCs w:val="24"/>
          <w:u w:val="single"/>
        </w:rPr>
      </w:pPr>
      <w:bookmarkStart w:id="1" w:name="_Hlk509074283"/>
      <w:r>
        <w:rPr>
          <w:b/>
          <w:sz w:val="24"/>
          <w:szCs w:val="24"/>
          <w:u w:val="single"/>
        </w:rPr>
        <w:t>E-mail</w:t>
      </w:r>
    </w:p>
    <w:p w:rsidR="003A2A3A" w:rsidRDefault="003A2A3A" w:rsidP="003A2A3A">
      <w:pPr>
        <w:spacing w:after="0"/>
        <w:rPr>
          <w:sz w:val="24"/>
          <w:szCs w:val="24"/>
        </w:rPr>
      </w:pPr>
      <w:r w:rsidRPr="003A2A3A">
        <w:rPr>
          <w:sz w:val="24"/>
          <w:szCs w:val="24"/>
        </w:rPr>
        <w:t>Norma o úpravě písemností pamatuje i na e-maily, ale vztahuje se pouze na ty, které plní funkcí obchodního či úředního dopisu</w:t>
      </w:r>
      <w:r>
        <w:rPr>
          <w:sz w:val="24"/>
          <w:szCs w:val="24"/>
        </w:rPr>
        <w:t xml:space="preserve">. </w:t>
      </w:r>
    </w:p>
    <w:p w:rsidR="003A2A3A" w:rsidRDefault="003A2A3A" w:rsidP="003A2A3A">
      <w:pPr>
        <w:spacing w:after="0"/>
        <w:rPr>
          <w:sz w:val="24"/>
          <w:szCs w:val="24"/>
        </w:rPr>
      </w:pPr>
      <w:r>
        <w:rPr>
          <w:sz w:val="24"/>
          <w:szCs w:val="24"/>
        </w:rPr>
        <w:t>Součástí hlavičky e-mailu je e-mailová adresa odesílatele, která se vyplní automaticky, e-mailová adresa příjemce (Komu) a předmět (tj. v podstatě věc).</w:t>
      </w:r>
    </w:p>
    <w:p w:rsidR="003A2A3A" w:rsidRDefault="003A2A3A" w:rsidP="003A2A3A">
      <w:pPr>
        <w:spacing w:after="0"/>
        <w:rPr>
          <w:sz w:val="24"/>
          <w:szCs w:val="24"/>
        </w:rPr>
      </w:pPr>
      <w:r>
        <w:rPr>
          <w:sz w:val="24"/>
          <w:szCs w:val="24"/>
        </w:rPr>
        <w:t>Posíláme kopie a posílat e-maily jako skryté kopie je dobré, pokud píšeme několika (mnoha) příjemcům a z různých důvodů není vhodné prozradit jejich e-mailové adresy (například hromadné e-maily).</w:t>
      </w:r>
    </w:p>
    <w:p w:rsidR="003A2A3A" w:rsidRDefault="003A2A3A" w:rsidP="003A2A3A">
      <w:pPr>
        <w:spacing w:after="0"/>
        <w:rPr>
          <w:sz w:val="24"/>
          <w:szCs w:val="24"/>
        </w:rPr>
      </w:pPr>
      <w:r>
        <w:rPr>
          <w:sz w:val="24"/>
          <w:szCs w:val="24"/>
        </w:rPr>
        <w:t xml:space="preserve">Při vyplňování předmětu platí stejná pravidla jako při psaní věci v tištěných dopisech – vyplňuje se vždy. Tím se zajistí, </w:t>
      </w:r>
      <w:r w:rsidR="00572FEB">
        <w:rPr>
          <w:sz w:val="24"/>
          <w:szCs w:val="24"/>
        </w:rPr>
        <w:t>ž</w:t>
      </w:r>
      <w:r>
        <w:rPr>
          <w:sz w:val="24"/>
          <w:szCs w:val="24"/>
        </w:rPr>
        <w:t>e zpráva „nespadne“ do nevyžádané pošty a že příjemce h</w:t>
      </w:r>
      <w:r w:rsidR="0078580A">
        <w:rPr>
          <w:sz w:val="24"/>
          <w:szCs w:val="24"/>
        </w:rPr>
        <w:t>ned pozná, čeho se e-mail týká.</w:t>
      </w:r>
    </w:p>
    <w:p w:rsidR="0078580A" w:rsidRDefault="0078580A" w:rsidP="003A2A3A">
      <w:pPr>
        <w:spacing w:after="0"/>
        <w:rPr>
          <w:sz w:val="24"/>
          <w:szCs w:val="24"/>
        </w:rPr>
      </w:pPr>
    </w:p>
    <w:p w:rsidR="0078580A" w:rsidRDefault="0078580A" w:rsidP="003A2A3A">
      <w:pPr>
        <w:spacing w:after="0"/>
        <w:rPr>
          <w:sz w:val="24"/>
          <w:szCs w:val="24"/>
        </w:rPr>
      </w:pPr>
      <w:r>
        <w:rPr>
          <w:sz w:val="24"/>
          <w:szCs w:val="24"/>
        </w:rPr>
        <w:t>Pravidla pro psaní e-mailu:</w:t>
      </w:r>
      <w:bookmarkStart w:id="2" w:name="_GoBack"/>
    </w:p>
    <w:p w:rsidR="0078580A" w:rsidRDefault="0078580A" w:rsidP="0078580A">
      <w:pPr>
        <w:pStyle w:val="Odstavecseseznamem"/>
        <w:numPr>
          <w:ilvl w:val="0"/>
          <w:numId w:val="4"/>
        </w:numPr>
        <w:spacing w:after="0"/>
        <w:rPr>
          <w:sz w:val="24"/>
          <w:szCs w:val="24"/>
        </w:rPr>
      </w:pPr>
      <w:r>
        <w:rPr>
          <w:sz w:val="24"/>
          <w:szCs w:val="24"/>
        </w:rPr>
        <w:t>používá se běžné písmo (</w:t>
      </w:r>
      <w:proofErr w:type="spellStart"/>
      <w:r>
        <w:rPr>
          <w:sz w:val="24"/>
          <w:szCs w:val="24"/>
        </w:rPr>
        <w:t>Arial</w:t>
      </w:r>
      <w:proofErr w:type="spellEnd"/>
      <w:r>
        <w:rPr>
          <w:sz w:val="24"/>
          <w:szCs w:val="24"/>
        </w:rPr>
        <w:t xml:space="preserve">, </w:t>
      </w:r>
      <w:proofErr w:type="spellStart"/>
      <w:r>
        <w:rPr>
          <w:sz w:val="24"/>
          <w:szCs w:val="24"/>
        </w:rPr>
        <w:t>Calibri</w:t>
      </w:r>
      <w:proofErr w:type="spellEnd"/>
      <w:r>
        <w:rPr>
          <w:sz w:val="24"/>
          <w:szCs w:val="24"/>
        </w:rPr>
        <w:t xml:space="preserve"> nebo </w:t>
      </w:r>
      <w:proofErr w:type="spellStart"/>
      <w:r>
        <w:rPr>
          <w:sz w:val="24"/>
          <w:szCs w:val="24"/>
        </w:rPr>
        <w:t>Times</w:t>
      </w:r>
      <w:proofErr w:type="spellEnd"/>
      <w:r>
        <w:rPr>
          <w:sz w:val="24"/>
          <w:szCs w:val="24"/>
        </w:rPr>
        <w:t xml:space="preserve"> New Roman) velikosti 10-12 bodů</w:t>
      </w:r>
    </w:p>
    <w:p w:rsidR="0078580A" w:rsidRDefault="0078580A" w:rsidP="0078580A">
      <w:pPr>
        <w:pStyle w:val="Odstavecseseznamem"/>
        <w:numPr>
          <w:ilvl w:val="0"/>
          <w:numId w:val="4"/>
        </w:numPr>
        <w:spacing w:after="0"/>
        <w:rPr>
          <w:sz w:val="24"/>
          <w:szCs w:val="24"/>
        </w:rPr>
      </w:pPr>
      <w:r>
        <w:rPr>
          <w:sz w:val="24"/>
          <w:szCs w:val="24"/>
        </w:rPr>
        <w:t>délka zprávy má odpovídat smyslu zprávy, není vhodné p</w:t>
      </w:r>
      <w:r w:rsidR="00073E63">
        <w:rPr>
          <w:sz w:val="24"/>
          <w:szCs w:val="24"/>
        </w:rPr>
        <w:t>s</w:t>
      </w:r>
      <w:r>
        <w:rPr>
          <w:sz w:val="24"/>
          <w:szCs w:val="24"/>
        </w:rPr>
        <w:t xml:space="preserve">át dlouhé e-maily s nadbytečnými informacemi, i tady platí zásada jasnosti, stručnosti a srozumitelnosti </w:t>
      </w:r>
    </w:p>
    <w:p w:rsidR="0078580A" w:rsidRDefault="0078580A" w:rsidP="0078580A">
      <w:pPr>
        <w:pStyle w:val="Odstavecseseznamem"/>
        <w:numPr>
          <w:ilvl w:val="0"/>
          <w:numId w:val="4"/>
        </w:numPr>
        <w:spacing w:after="0"/>
        <w:rPr>
          <w:sz w:val="24"/>
          <w:szCs w:val="24"/>
        </w:rPr>
      </w:pPr>
      <w:r>
        <w:rPr>
          <w:sz w:val="24"/>
          <w:szCs w:val="24"/>
        </w:rPr>
        <w:t xml:space="preserve">text se člení logicky do odstavců oddělených prázdným řádkem </w:t>
      </w:r>
    </w:p>
    <w:p w:rsidR="0078580A" w:rsidRDefault="0078580A" w:rsidP="0078580A">
      <w:pPr>
        <w:pStyle w:val="Odstavecseseznamem"/>
        <w:numPr>
          <w:ilvl w:val="0"/>
          <w:numId w:val="4"/>
        </w:numPr>
        <w:spacing w:after="0"/>
        <w:rPr>
          <w:sz w:val="24"/>
          <w:szCs w:val="24"/>
        </w:rPr>
      </w:pPr>
      <w:r>
        <w:rPr>
          <w:sz w:val="24"/>
          <w:szCs w:val="24"/>
        </w:rPr>
        <w:t>u odpovědi je dobré ponechat i původní zprávu, případně její dostatečnou část, aby příjemce pochopil, na co e-mail reaguje</w:t>
      </w:r>
    </w:p>
    <w:p w:rsidR="0078580A" w:rsidRDefault="0078580A" w:rsidP="0078580A">
      <w:pPr>
        <w:pStyle w:val="Odstavecseseznamem"/>
        <w:numPr>
          <w:ilvl w:val="0"/>
          <w:numId w:val="4"/>
        </w:numPr>
        <w:spacing w:after="0"/>
        <w:rPr>
          <w:sz w:val="24"/>
          <w:szCs w:val="24"/>
        </w:rPr>
      </w:pPr>
      <w:r>
        <w:rPr>
          <w:sz w:val="24"/>
          <w:szCs w:val="24"/>
        </w:rPr>
        <w:t xml:space="preserve">do pracovních e-mailů nepatří citově zabarvená slova, ironie, sarkasmus, </w:t>
      </w:r>
      <w:proofErr w:type="spellStart"/>
      <w:r>
        <w:rPr>
          <w:sz w:val="24"/>
          <w:szCs w:val="24"/>
        </w:rPr>
        <w:t>emotikony</w:t>
      </w:r>
      <w:proofErr w:type="spellEnd"/>
      <w:r>
        <w:rPr>
          <w:sz w:val="24"/>
          <w:szCs w:val="24"/>
        </w:rPr>
        <w:t xml:space="preserve"> („smajlíky“)</w:t>
      </w:r>
    </w:p>
    <w:p w:rsidR="0078580A" w:rsidRDefault="0078580A" w:rsidP="0078580A">
      <w:pPr>
        <w:pStyle w:val="Odstavecseseznamem"/>
        <w:numPr>
          <w:ilvl w:val="0"/>
          <w:numId w:val="4"/>
        </w:numPr>
        <w:spacing w:after="0"/>
        <w:rPr>
          <w:sz w:val="24"/>
          <w:szCs w:val="24"/>
        </w:rPr>
      </w:pPr>
      <w:r>
        <w:rPr>
          <w:sz w:val="24"/>
          <w:szCs w:val="24"/>
        </w:rPr>
        <w:t>je nutná kontrola pravopisu, nelze spoléhat na kontrolu pravopisu počítačem</w:t>
      </w:r>
    </w:p>
    <w:p w:rsidR="0078580A" w:rsidRDefault="0078580A" w:rsidP="0078580A">
      <w:pPr>
        <w:pStyle w:val="Odstavecseseznamem"/>
        <w:numPr>
          <w:ilvl w:val="0"/>
          <w:numId w:val="4"/>
        </w:numPr>
        <w:spacing w:after="0"/>
        <w:rPr>
          <w:sz w:val="24"/>
          <w:szCs w:val="24"/>
        </w:rPr>
      </w:pPr>
      <w:r>
        <w:rPr>
          <w:sz w:val="24"/>
          <w:szCs w:val="24"/>
        </w:rPr>
        <w:t>pokud je součástí zprávy příloha, mělo by se na ni upozornit v textu</w:t>
      </w:r>
    </w:p>
    <w:p w:rsidR="0078580A" w:rsidRDefault="0078580A" w:rsidP="0078580A">
      <w:pPr>
        <w:pStyle w:val="Odstavecseseznamem"/>
        <w:numPr>
          <w:ilvl w:val="0"/>
          <w:numId w:val="4"/>
        </w:numPr>
        <w:spacing w:after="0"/>
        <w:rPr>
          <w:sz w:val="24"/>
          <w:szCs w:val="24"/>
        </w:rPr>
      </w:pPr>
      <w:r>
        <w:rPr>
          <w:sz w:val="24"/>
          <w:szCs w:val="24"/>
        </w:rPr>
        <w:t>ke každému e-mailu je vhodné připojit podpis, který má obsahovat i název organizace a kontaktní údaje, užitečné je vytvořit si šablonu na podpis (případně více podpisů)</w:t>
      </w:r>
    </w:p>
    <w:p w:rsidR="0078580A" w:rsidRDefault="0078580A" w:rsidP="0078580A">
      <w:pPr>
        <w:pStyle w:val="Odstavecseseznamem"/>
        <w:numPr>
          <w:ilvl w:val="0"/>
          <w:numId w:val="4"/>
        </w:numPr>
        <w:spacing w:after="0"/>
        <w:rPr>
          <w:sz w:val="24"/>
          <w:szCs w:val="24"/>
        </w:rPr>
      </w:pPr>
      <w:r>
        <w:rPr>
          <w:sz w:val="24"/>
          <w:szCs w:val="24"/>
        </w:rPr>
        <w:t>fyzická osoba by měla používat při komunikaci s úřady a institucemi tzv. oficiální soukromou e-mailovou adresu, která obsahuje skutečné jméno osoby, nikoli např. přezdívku</w:t>
      </w:r>
    </w:p>
    <w:bookmarkEnd w:id="2"/>
    <w:p w:rsidR="0078580A" w:rsidRDefault="0078580A" w:rsidP="0078580A">
      <w:pPr>
        <w:spacing w:after="0"/>
        <w:rPr>
          <w:sz w:val="24"/>
          <w:szCs w:val="24"/>
        </w:rPr>
      </w:pPr>
    </w:p>
    <w:p w:rsidR="0078580A" w:rsidRDefault="0078580A" w:rsidP="0078580A">
      <w:pPr>
        <w:spacing w:after="0"/>
        <w:rPr>
          <w:sz w:val="24"/>
          <w:szCs w:val="24"/>
        </w:rPr>
      </w:pPr>
      <w:r>
        <w:rPr>
          <w:sz w:val="24"/>
          <w:szCs w:val="24"/>
        </w:rPr>
        <w:t>Při e-mailové komunikaci není vhodné rozesílat zprávy s přílohami nad 1 MB, protože některé poštovní schránky jsou nastaveny tak, aby nep</w:t>
      </w:r>
      <w:r w:rsidR="006726F5">
        <w:rPr>
          <w:sz w:val="24"/>
          <w:szCs w:val="24"/>
        </w:rPr>
        <w:t>r</w:t>
      </w:r>
      <w:r>
        <w:rPr>
          <w:sz w:val="24"/>
          <w:szCs w:val="24"/>
        </w:rPr>
        <w:t>o</w:t>
      </w:r>
      <w:r w:rsidR="006726F5">
        <w:rPr>
          <w:sz w:val="24"/>
          <w:szCs w:val="24"/>
        </w:rPr>
        <w:t>po</w:t>
      </w:r>
      <w:r>
        <w:rPr>
          <w:sz w:val="24"/>
          <w:szCs w:val="24"/>
        </w:rPr>
        <w:t xml:space="preserve">uštěly zprávy s většími přílohami. </w:t>
      </w:r>
      <w:r w:rsidR="006726F5">
        <w:rPr>
          <w:sz w:val="24"/>
          <w:szCs w:val="24"/>
        </w:rPr>
        <w:t>Lepší je použít internetové úložiště, někdy lze zmenšit soubor zkomprimováním.</w:t>
      </w:r>
    </w:p>
    <w:p w:rsidR="006726F5" w:rsidRDefault="006726F5" w:rsidP="0078580A">
      <w:pPr>
        <w:spacing w:after="0"/>
        <w:rPr>
          <w:sz w:val="24"/>
          <w:szCs w:val="24"/>
        </w:rPr>
      </w:pPr>
      <w:r>
        <w:rPr>
          <w:sz w:val="24"/>
          <w:szCs w:val="24"/>
        </w:rPr>
        <w:t>Přílohy je vhodnější posílat v obvyklých formátech (týká se zejména grafických zpracování, výkresů).</w:t>
      </w:r>
    </w:p>
    <w:p w:rsidR="006726F5" w:rsidRDefault="006726F5">
      <w:pPr>
        <w:rPr>
          <w:sz w:val="24"/>
          <w:szCs w:val="24"/>
        </w:rPr>
      </w:pPr>
      <w:r>
        <w:rPr>
          <w:sz w:val="24"/>
          <w:szCs w:val="24"/>
        </w:rPr>
        <w:br w:type="page"/>
      </w:r>
    </w:p>
    <w:bookmarkEnd w:id="1"/>
    <w:p w:rsidR="00C324F9" w:rsidRPr="00745E02" w:rsidRDefault="00C324F9" w:rsidP="00C324F9">
      <w:pPr>
        <w:autoSpaceDE w:val="0"/>
        <w:autoSpaceDN w:val="0"/>
        <w:adjustRightInd w:val="0"/>
        <w:rPr>
          <w:color w:val="29342C"/>
        </w:rPr>
      </w:pPr>
      <w:r w:rsidRPr="00BB498B">
        <w:rPr>
          <w:color w:val="47534E"/>
        </w:rPr>
        <w:lastRenderedPageBreak/>
        <w:t xml:space="preserve">Za </w:t>
      </w:r>
      <w:r w:rsidRPr="00BB498B">
        <w:rPr>
          <w:color w:val="29342C"/>
        </w:rPr>
        <w:t>j</w:t>
      </w:r>
      <w:r w:rsidRPr="00BB498B">
        <w:rPr>
          <w:color w:val="47534E"/>
        </w:rPr>
        <w:t>e</w:t>
      </w:r>
      <w:r w:rsidRPr="00BB498B">
        <w:rPr>
          <w:color w:val="29342C"/>
        </w:rPr>
        <w:t xml:space="preserve">dnu </w:t>
      </w:r>
      <w:r w:rsidRPr="00BB498B">
        <w:rPr>
          <w:color w:val="47534E"/>
        </w:rPr>
        <w:t>z ne</w:t>
      </w:r>
      <w:r w:rsidRPr="00BB498B">
        <w:rPr>
          <w:color w:val="29342C"/>
        </w:rPr>
        <w:t>j</w:t>
      </w:r>
      <w:r w:rsidRPr="00BB498B">
        <w:rPr>
          <w:color w:val="47534E"/>
        </w:rPr>
        <w:t>vě</w:t>
      </w:r>
      <w:r w:rsidRPr="00BB498B">
        <w:rPr>
          <w:color w:val="29342C"/>
        </w:rPr>
        <w:t>t</w:t>
      </w:r>
      <w:r w:rsidRPr="00BB498B">
        <w:rPr>
          <w:color w:val="47534E"/>
        </w:rPr>
        <w:t>šíc</w:t>
      </w:r>
      <w:r w:rsidRPr="00BB498B">
        <w:rPr>
          <w:color w:val="29342C"/>
        </w:rPr>
        <w:t xml:space="preserve">h </w:t>
      </w:r>
      <w:r w:rsidRPr="00BB498B">
        <w:rPr>
          <w:color w:val="47534E"/>
        </w:rPr>
        <w:t>a</w:t>
      </w:r>
      <w:r w:rsidRPr="00BB498B">
        <w:rPr>
          <w:color w:val="29342C"/>
        </w:rPr>
        <w:t>u</w:t>
      </w:r>
      <w:r w:rsidRPr="00BB498B">
        <w:rPr>
          <w:color w:val="47534E"/>
        </w:rPr>
        <w:t>to</w:t>
      </w:r>
      <w:r w:rsidRPr="00BB498B">
        <w:rPr>
          <w:color w:val="29342C"/>
        </w:rPr>
        <w:t xml:space="preserve">rit </w:t>
      </w:r>
      <w:r w:rsidRPr="00BB498B">
        <w:rPr>
          <w:color w:val="47534E"/>
        </w:rPr>
        <w:t>ve s</w:t>
      </w:r>
      <w:r w:rsidRPr="00BB498B">
        <w:rPr>
          <w:color w:val="29342C"/>
        </w:rPr>
        <w:t>f</w:t>
      </w:r>
      <w:r w:rsidRPr="00BB498B">
        <w:rPr>
          <w:color w:val="47534E"/>
        </w:rPr>
        <w:t>é</w:t>
      </w:r>
      <w:r w:rsidRPr="00BB498B">
        <w:rPr>
          <w:color w:val="29342C"/>
        </w:rPr>
        <w:t>ř</w:t>
      </w:r>
      <w:r w:rsidRPr="00BB498B">
        <w:rPr>
          <w:color w:val="47534E"/>
        </w:rPr>
        <w:t xml:space="preserve">e </w:t>
      </w:r>
      <w:r w:rsidRPr="00BB498B">
        <w:rPr>
          <w:color w:val="29342C"/>
        </w:rPr>
        <w:t>d</w:t>
      </w:r>
      <w:r w:rsidRPr="00BB498B">
        <w:rPr>
          <w:color w:val="47534E"/>
        </w:rPr>
        <w:t>o</w:t>
      </w:r>
      <w:r w:rsidRPr="00BB498B">
        <w:rPr>
          <w:color w:val="29342C"/>
        </w:rPr>
        <w:t>br</w:t>
      </w:r>
      <w:r w:rsidRPr="00BB498B">
        <w:rPr>
          <w:color w:val="47534E"/>
        </w:rPr>
        <w:t>ýc</w:t>
      </w:r>
      <w:r w:rsidRPr="00BB498B">
        <w:rPr>
          <w:color w:val="29342C"/>
        </w:rPr>
        <w:t>h mr</w:t>
      </w:r>
      <w:r w:rsidRPr="00BB498B">
        <w:rPr>
          <w:color w:val="47534E"/>
        </w:rPr>
        <w:t xml:space="preserve">avů </w:t>
      </w:r>
      <w:r w:rsidRPr="00BB498B">
        <w:rPr>
          <w:color w:val="29342C"/>
        </w:rPr>
        <w:t>n</w:t>
      </w:r>
      <w:r w:rsidRPr="00BB498B">
        <w:rPr>
          <w:color w:val="47534E"/>
        </w:rPr>
        <w:t xml:space="preserve">a </w:t>
      </w:r>
      <w:r w:rsidRPr="00BB498B">
        <w:rPr>
          <w:color w:val="29342C"/>
        </w:rPr>
        <w:t>p</w:t>
      </w:r>
      <w:r w:rsidRPr="00BB498B">
        <w:rPr>
          <w:color w:val="47534E"/>
        </w:rPr>
        <w:t>oč</w:t>
      </w:r>
      <w:r w:rsidRPr="00BB498B">
        <w:rPr>
          <w:color w:val="29342C"/>
        </w:rPr>
        <w:t>ít</w:t>
      </w:r>
      <w:r w:rsidRPr="00BB498B">
        <w:rPr>
          <w:color w:val="47534E"/>
        </w:rPr>
        <w:t>ačovýc</w:t>
      </w:r>
      <w:r w:rsidRPr="00BB498B">
        <w:rPr>
          <w:color w:val="29342C"/>
        </w:rPr>
        <w:t xml:space="preserve">h </w:t>
      </w:r>
      <w:r w:rsidRPr="00BB498B">
        <w:rPr>
          <w:color w:val="47534E"/>
        </w:rPr>
        <w:t>s</w:t>
      </w:r>
      <w:r w:rsidRPr="00BB498B">
        <w:rPr>
          <w:color w:val="29342C"/>
        </w:rPr>
        <w:t>ít</w:t>
      </w:r>
      <w:r w:rsidRPr="00BB498B">
        <w:rPr>
          <w:color w:val="47534E"/>
        </w:rPr>
        <w:t>íc</w:t>
      </w:r>
      <w:r w:rsidRPr="00BB498B">
        <w:rPr>
          <w:color w:val="29342C"/>
        </w:rPr>
        <w:t xml:space="preserve">h </w:t>
      </w:r>
      <w:r w:rsidRPr="00BB498B">
        <w:rPr>
          <w:color w:val="47534E"/>
        </w:rPr>
        <w:t xml:space="preserve">je </w:t>
      </w:r>
      <w:r w:rsidRPr="00BB498B">
        <w:rPr>
          <w:color w:val="29342C"/>
        </w:rPr>
        <w:t>d</w:t>
      </w:r>
      <w:r w:rsidRPr="00BB498B">
        <w:rPr>
          <w:color w:val="47534E"/>
        </w:rPr>
        <w:t>nes pok</w:t>
      </w:r>
      <w:r w:rsidRPr="00BB498B">
        <w:rPr>
          <w:color w:val="29342C"/>
        </w:rPr>
        <w:t>l</w:t>
      </w:r>
      <w:r w:rsidRPr="00BB498B">
        <w:rPr>
          <w:color w:val="47534E"/>
        </w:rPr>
        <w:t xml:space="preserve">ádána </w:t>
      </w:r>
      <w:r w:rsidRPr="00BB498B">
        <w:rPr>
          <w:color w:val="29342C"/>
        </w:rPr>
        <w:t>p</w:t>
      </w:r>
      <w:r w:rsidRPr="00BB498B">
        <w:rPr>
          <w:color w:val="47534E"/>
        </w:rPr>
        <w:t>a</w:t>
      </w:r>
      <w:r w:rsidRPr="00BB498B">
        <w:rPr>
          <w:color w:val="29342C"/>
        </w:rPr>
        <w:t>ní</w:t>
      </w:r>
      <w:r>
        <w:rPr>
          <w:color w:val="29342C"/>
        </w:rPr>
        <w:t xml:space="preserve"> </w:t>
      </w:r>
      <w:r w:rsidRPr="00BB498B">
        <w:rPr>
          <w:color w:val="47534E"/>
        </w:rPr>
        <w:t>A</w:t>
      </w:r>
      <w:r w:rsidRPr="00BB498B">
        <w:rPr>
          <w:color w:val="000000"/>
        </w:rPr>
        <w:t xml:space="preserve">. </w:t>
      </w:r>
      <w:r w:rsidRPr="00BB498B">
        <w:rPr>
          <w:color w:val="47534E"/>
        </w:rPr>
        <w:t xml:space="preserve">H. </w:t>
      </w:r>
      <w:proofErr w:type="spellStart"/>
      <w:r w:rsidRPr="00BB498B">
        <w:rPr>
          <w:color w:val="47534E"/>
        </w:rPr>
        <w:t>R</w:t>
      </w:r>
      <w:r w:rsidRPr="00BB498B">
        <w:rPr>
          <w:color w:val="29342C"/>
        </w:rPr>
        <w:t>in</w:t>
      </w:r>
      <w:r w:rsidRPr="00BB498B">
        <w:rPr>
          <w:color w:val="47534E"/>
        </w:rPr>
        <w:t>a</w:t>
      </w:r>
      <w:r w:rsidRPr="00BB498B">
        <w:rPr>
          <w:color w:val="29342C"/>
        </w:rPr>
        <w:t>ldi</w:t>
      </w:r>
      <w:r w:rsidRPr="00BB498B">
        <w:rPr>
          <w:color w:val="47534E"/>
        </w:rPr>
        <w:t>ová</w:t>
      </w:r>
      <w:proofErr w:type="spellEnd"/>
      <w:r w:rsidRPr="00BB498B">
        <w:rPr>
          <w:color w:val="47534E"/>
        </w:rPr>
        <w:t xml:space="preserve"> z F</w:t>
      </w:r>
      <w:r w:rsidRPr="00BB498B">
        <w:rPr>
          <w:color w:val="29342C"/>
        </w:rPr>
        <w:t>l</w:t>
      </w:r>
      <w:r w:rsidRPr="00BB498B">
        <w:rPr>
          <w:color w:val="47534E"/>
        </w:rPr>
        <w:t>o</w:t>
      </w:r>
      <w:r w:rsidRPr="00BB498B">
        <w:rPr>
          <w:color w:val="29342C"/>
        </w:rPr>
        <w:t>rid</w:t>
      </w:r>
      <w:r w:rsidRPr="00BB498B">
        <w:rPr>
          <w:color w:val="47534E"/>
        </w:rPr>
        <w:t xml:space="preserve">a </w:t>
      </w:r>
      <w:proofErr w:type="spellStart"/>
      <w:r w:rsidRPr="00BB498B">
        <w:rPr>
          <w:color w:val="47534E"/>
        </w:rPr>
        <w:t>Atla</w:t>
      </w:r>
      <w:r w:rsidRPr="00BB498B">
        <w:rPr>
          <w:color w:val="29342C"/>
        </w:rPr>
        <w:t>n</w:t>
      </w:r>
      <w:r w:rsidRPr="00BB498B">
        <w:rPr>
          <w:color w:val="47534E"/>
        </w:rPr>
        <w:t>t</w:t>
      </w:r>
      <w:r w:rsidRPr="00BB498B">
        <w:rPr>
          <w:color w:val="29342C"/>
        </w:rPr>
        <w:t>i</w:t>
      </w:r>
      <w:r w:rsidRPr="00BB498B">
        <w:rPr>
          <w:color w:val="47534E"/>
        </w:rPr>
        <w:t>c</w:t>
      </w:r>
      <w:proofErr w:type="spellEnd"/>
      <w:r w:rsidRPr="00BB498B">
        <w:rPr>
          <w:color w:val="47534E"/>
        </w:rPr>
        <w:t xml:space="preserve"> U</w:t>
      </w:r>
      <w:r w:rsidRPr="00BB498B">
        <w:rPr>
          <w:color w:val="29342C"/>
        </w:rPr>
        <w:t>ni</w:t>
      </w:r>
      <w:r w:rsidRPr="00BB498B">
        <w:rPr>
          <w:color w:val="47534E"/>
        </w:rPr>
        <w:t>vers</w:t>
      </w:r>
      <w:r w:rsidRPr="00BB498B">
        <w:rPr>
          <w:color w:val="29342C"/>
        </w:rPr>
        <w:t>it</w:t>
      </w:r>
      <w:r w:rsidRPr="00BB498B">
        <w:rPr>
          <w:color w:val="47534E"/>
        </w:rPr>
        <w:t>y. Ve svém do</w:t>
      </w:r>
      <w:r w:rsidRPr="00BB498B">
        <w:rPr>
          <w:color w:val="29342C"/>
        </w:rPr>
        <w:t>kum</w:t>
      </w:r>
      <w:r w:rsidRPr="00BB498B">
        <w:rPr>
          <w:color w:val="47534E"/>
        </w:rPr>
        <w:t>e</w:t>
      </w:r>
      <w:r w:rsidRPr="00BB498B">
        <w:rPr>
          <w:color w:val="29342C"/>
        </w:rPr>
        <w:t xml:space="preserve">ntu </w:t>
      </w:r>
      <w:r w:rsidRPr="00BB498B">
        <w:rPr>
          <w:color w:val="47534E"/>
        </w:rPr>
        <w:t xml:space="preserve">s </w:t>
      </w:r>
      <w:r w:rsidRPr="00BB498B">
        <w:rPr>
          <w:color w:val="29342C"/>
        </w:rPr>
        <w:t>n</w:t>
      </w:r>
      <w:r w:rsidRPr="00BB498B">
        <w:rPr>
          <w:color w:val="47534E"/>
        </w:rPr>
        <w:t>ázve</w:t>
      </w:r>
      <w:r w:rsidRPr="00BB498B">
        <w:rPr>
          <w:color w:val="29342C"/>
        </w:rPr>
        <w:t xml:space="preserve">m </w:t>
      </w:r>
      <w:proofErr w:type="spellStart"/>
      <w:r w:rsidRPr="00BB498B">
        <w:rPr>
          <w:i/>
          <w:iCs/>
          <w:color w:val="47534E"/>
        </w:rPr>
        <w:t>T</w:t>
      </w:r>
      <w:r w:rsidRPr="00BB498B">
        <w:rPr>
          <w:i/>
          <w:iCs/>
          <w:color w:val="29342C"/>
        </w:rPr>
        <w:t>h</w:t>
      </w:r>
      <w:r w:rsidRPr="00BB498B">
        <w:rPr>
          <w:i/>
          <w:iCs/>
          <w:color w:val="47534E"/>
        </w:rPr>
        <w:t>e</w:t>
      </w:r>
      <w:proofErr w:type="spellEnd"/>
      <w:r w:rsidRPr="00BB498B">
        <w:rPr>
          <w:i/>
          <w:iCs/>
          <w:color w:val="47534E"/>
        </w:rPr>
        <w:t xml:space="preserve"> Ne</w:t>
      </w:r>
      <w:r w:rsidRPr="00BB498B">
        <w:rPr>
          <w:i/>
          <w:iCs/>
          <w:color w:val="29342C"/>
        </w:rPr>
        <w:t>t</w:t>
      </w:r>
      <w:r w:rsidRPr="00BB498B">
        <w:rPr>
          <w:i/>
          <w:iCs/>
          <w:color w:val="76817D"/>
        </w:rPr>
        <w:t xml:space="preserve">: </w:t>
      </w:r>
      <w:r w:rsidRPr="00BB498B">
        <w:rPr>
          <w:i/>
          <w:iCs/>
          <w:color w:val="47534E"/>
        </w:rPr>
        <w:t xml:space="preserve">User </w:t>
      </w:r>
      <w:proofErr w:type="spellStart"/>
      <w:r w:rsidRPr="00BB498B">
        <w:rPr>
          <w:i/>
          <w:iCs/>
          <w:color w:val="47534E"/>
        </w:rPr>
        <w:t>G</w:t>
      </w:r>
      <w:r w:rsidRPr="00BB498B">
        <w:rPr>
          <w:i/>
          <w:iCs/>
          <w:color w:val="29342C"/>
        </w:rPr>
        <w:t>uid</w:t>
      </w:r>
      <w:r w:rsidRPr="00BB498B">
        <w:rPr>
          <w:i/>
          <w:iCs/>
          <w:color w:val="47534E"/>
        </w:rPr>
        <w:t>e</w:t>
      </w:r>
      <w:r w:rsidRPr="00BB498B">
        <w:rPr>
          <w:i/>
          <w:iCs/>
          <w:color w:val="29342C"/>
        </w:rPr>
        <w:t>l</w:t>
      </w:r>
      <w:r w:rsidRPr="00BB498B">
        <w:rPr>
          <w:i/>
          <w:iCs/>
          <w:color w:val="47534E"/>
        </w:rPr>
        <w:t>i</w:t>
      </w:r>
      <w:r w:rsidRPr="00BB498B">
        <w:rPr>
          <w:i/>
          <w:iCs/>
          <w:color w:val="29342C"/>
        </w:rPr>
        <w:t>n</w:t>
      </w:r>
      <w:r w:rsidRPr="00BB498B">
        <w:rPr>
          <w:i/>
          <w:iCs/>
          <w:color w:val="47534E"/>
        </w:rPr>
        <w:t>es</w:t>
      </w:r>
      <w:proofErr w:type="spellEnd"/>
      <w:r>
        <w:rPr>
          <w:color w:val="29342C"/>
        </w:rPr>
        <w:t xml:space="preserve"> </w:t>
      </w:r>
      <w:r w:rsidRPr="00BB498B">
        <w:rPr>
          <w:i/>
          <w:iCs/>
          <w:color w:val="47534E"/>
        </w:rPr>
        <w:t xml:space="preserve">and </w:t>
      </w:r>
      <w:proofErr w:type="spellStart"/>
      <w:r w:rsidRPr="00BB498B">
        <w:rPr>
          <w:i/>
          <w:iCs/>
          <w:color w:val="47534E"/>
        </w:rPr>
        <w:t>Net</w:t>
      </w:r>
      <w:r w:rsidRPr="00BB498B">
        <w:rPr>
          <w:i/>
          <w:iCs/>
          <w:color w:val="29342C"/>
        </w:rPr>
        <w:t>i</w:t>
      </w:r>
      <w:r w:rsidRPr="00BB498B">
        <w:rPr>
          <w:i/>
          <w:iCs/>
          <w:color w:val="47534E"/>
        </w:rPr>
        <w:t>que</w:t>
      </w:r>
      <w:r w:rsidRPr="00BB498B">
        <w:rPr>
          <w:i/>
          <w:iCs/>
          <w:color w:val="29342C"/>
        </w:rPr>
        <w:t>t</w:t>
      </w:r>
      <w:r w:rsidRPr="00BB498B">
        <w:rPr>
          <w:i/>
          <w:iCs/>
          <w:color w:val="47534E"/>
        </w:rPr>
        <w:t>te</w:t>
      </w:r>
      <w:proofErr w:type="spellEnd"/>
      <w:r w:rsidRPr="00BB498B">
        <w:rPr>
          <w:i/>
          <w:iCs/>
          <w:color w:val="47534E"/>
        </w:rPr>
        <w:t xml:space="preserve"> </w:t>
      </w:r>
      <w:r w:rsidRPr="00BB498B">
        <w:rPr>
          <w:color w:val="47534E"/>
        </w:rPr>
        <w:t xml:space="preserve">se </w:t>
      </w:r>
      <w:r w:rsidRPr="00BB498B">
        <w:rPr>
          <w:color w:val="29342C"/>
        </w:rPr>
        <w:t>p</w:t>
      </w:r>
      <w:r w:rsidRPr="00BB498B">
        <w:rPr>
          <w:color w:val="47534E"/>
        </w:rPr>
        <w:t>ok</w:t>
      </w:r>
      <w:r w:rsidRPr="00BB498B">
        <w:rPr>
          <w:color w:val="29342C"/>
        </w:rPr>
        <w:t>u</w:t>
      </w:r>
      <w:r w:rsidRPr="00BB498B">
        <w:rPr>
          <w:color w:val="47534E"/>
        </w:rPr>
        <w:t>s</w:t>
      </w:r>
      <w:r w:rsidRPr="00BB498B">
        <w:rPr>
          <w:color w:val="29342C"/>
        </w:rPr>
        <w:t>il</w:t>
      </w:r>
      <w:r w:rsidRPr="00BB498B">
        <w:rPr>
          <w:color w:val="47534E"/>
        </w:rPr>
        <w:t xml:space="preserve">a </w:t>
      </w:r>
      <w:r w:rsidRPr="00BB498B">
        <w:rPr>
          <w:color w:val="29342C"/>
        </w:rPr>
        <w:t>d</w:t>
      </w:r>
      <w:r w:rsidRPr="00BB498B">
        <w:rPr>
          <w:color w:val="47534E"/>
        </w:rPr>
        <w:t xml:space="preserve">o té </w:t>
      </w:r>
      <w:r w:rsidRPr="00BB498B">
        <w:rPr>
          <w:color w:val="29342C"/>
        </w:rPr>
        <w:t>d</w:t>
      </w:r>
      <w:r w:rsidRPr="00BB498B">
        <w:rPr>
          <w:color w:val="47534E"/>
        </w:rPr>
        <w:t>o</w:t>
      </w:r>
      <w:r w:rsidRPr="00BB498B">
        <w:rPr>
          <w:color w:val="29342C"/>
        </w:rPr>
        <w:t>b</w:t>
      </w:r>
      <w:r w:rsidRPr="00BB498B">
        <w:rPr>
          <w:color w:val="47534E"/>
        </w:rPr>
        <w:t xml:space="preserve">y </w:t>
      </w:r>
      <w:r w:rsidRPr="00BB498B">
        <w:rPr>
          <w:color w:val="29342C"/>
        </w:rPr>
        <w:t>n</w:t>
      </w:r>
      <w:r w:rsidRPr="00BB498B">
        <w:rPr>
          <w:color w:val="47534E"/>
        </w:rPr>
        <w:t>e</w:t>
      </w:r>
      <w:r w:rsidRPr="00BB498B">
        <w:rPr>
          <w:color w:val="29342C"/>
        </w:rPr>
        <w:t>p</w:t>
      </w:r>
      <w:r w:rsidRPr="00BB498B">
        <w:rPr>
          <w:color w:val="47534E"/>
        </w:rPr>
        <w:t>sa</w:t>
      </w:r>
      <w:r w:rsidRPr="00BB498B">
        <w:rPr>
          <w:color w:val="29342C"/>
        </w:rPr>
        <w:t>n</w:t>
      </w:r>
      <w:r w:rsidRPr="00BB498B">
        <w:rPr>
          <w:color w:val="47534E"/>
        </w:rPr>
        <w:t>á prav</w:t>
      </w:r>
      <w:r w:rsidRPr="00BB498B">
        <w:rPr>
          <w:color w:val="29342C"/>
        </w:rPr>
        <w:t>i</w:t>
      </w:r>
      <w:r w:rsidRPr="00BB498B">
        <w:rPr>
          <w:color w:val="47534E"/>
        </w:rPr>
        <w:t>d</w:t>
      </w:r>
      <w:r w:rsidRPr="00BB498B">
        <w:rPr>
          <w:color w:val="29342C"/>
        </w:rPr>
        <w:t>l</w:t>
      </w:r>
      <w:r w:rsidRPr="00BB498B">
        <w:rPr>
          <w:color w:val="47534E"/>
        </w:rPr>
        <w:t>a et</w:t>
      </w:r>
      <w:r w:rsidRPr="00BB498B">
        <w:rPr>
          <w:color w:val="29342C"/>
        </w:rPr>
        <w:t>i</w:t>
      </w:r>
      <w:r w:rsidRPr="00BB498B">
        <w:rPr>
          <w:color w:val="47534E"/>
        </w:rPr>
        <w:t>ke</w:t>
      </w:r>
      <w:r w:rsidRPr="00BB498B">
        <w:rPr>
          <w:color w:val="29342C"/>
        </w:rPr>
        <w:t>t</w:t>
      </w:r>
      <w:r w:rsidRPr="00BB498B">
        <w:rPr>
          <w:color w:val="47534E"/>
        </w:rPr>
        <w:t xml:space="preserve">y v </w:t>
      </w:r>
      <w:r w:rsidRPr="00BB498B">
        <w:rPr>
          <w:color w:val="29342C"/>
        </w:rPr>
        <w:t>p</w:t>
      </w:r>
      <w:r w:rsidRPr="00BB498B">
        <w:rPr>
          <w:color w:val="47534E"/>
        </w:rPr>
        <w:t>rostře</w:t>
      </w:r>
      <w:r w:rsidRPr="00BB498B">
        <w:rPr>
          <w:color w:val="29342C"/>
        </w:rPr>
        <w:t>d</w:t>
      </w:r>
      <w:r w:rsidRPr="00BB498B">
        <w:rPr>
          <w:color w:val="47534E"/>
        </w:rPr>
        <w:t xml:space="preserve">í </w:t>
      </w:r>
      <w:r w:rsidRPr="00BB498B">
        <w:rPr>
          <w:color w:val="29342C"/>
        </w:rPr>
        <w:t>p</w:t>
      </w:r>
      <w:r w:rsidRPr="00BB498B">
        <w:rPr>
          <w:color w:val="47534E"/>
        </w:rPr>
        <w:t>očítačovýc</w:t>
      </w:r>
      <w:r w:rsidRPr="00BB498B">
        <w:rPr>
          <w:color w:val="29342C"/>
        </w:rPr>
        <w:t xml:space="preserve">h </w:t>
      </w:r>
      <w:r w:rsidRPr="00BB498B">
        <w:rPr>
          <w:color w:val="47534E"/>
        </w:rPr>
        <w:t>sít</w:t>
      </w:r>
      <w:r w:rsidRPr="00BB498B">
        <w:rPr>
          <w:color w:val="29342C"/>
        </w:rPr>
        <w:t>í p</w:t>
      </w:r>
      <w:r w:rsidRPr="00BB498B">
        <w:rPr>
          <w:color w:val="47534E"/>
        </w:rPr>
        <w:t>řevés</w:t>
      </w:r>
      <w:r w:rsidRPr="00BB498B">
        <w:rPr>
          <w:color w:val="29342C"/>
        </w:rPr>
        <w:t xml:space="preserve">t </w:t>
      </w:r>
      <w:r w:rsidRPr="00BB498B">
        <w:rPr>
          <w:color w:val="47534E"/>
        </w:rPr>
        <w:t>do</w:t>
      </w:r>
      <w:r>
        <w:rPr>
          <w:color w:val="29342C"/>
        </w:rPr>
        <w:t xml:space="preserve"> </w:t>
      </w:r>
      <w:r w:rsidRPr="00BB498B">
        <w:rPr>
          <w:color w:val="47534E"/>
        </w:rPr>
        <w:t>něko</w:t>
      </w:r>
      <w:r w:rsidRPr="00BB498B">
        <w:rPr>
          <w:color w:val="29342C"/>
        </w:rPr>
        <w:t>li</w:t>
      </w:r>
      <w:r w:rsidRPr="00BB498B">
        <w:rPr>
          <w:color w:val="47534E"/>
        </w:rPr>
        <w:t xml:space="preserve">ka </w:t>
      </w:r>
      <w:r w:rsidRPr="00BB498B">
        <w:rPr>
          <w:color w:val="29342C"/>
        </w:rPr>
        <w:t xml:space="preserve">i </w:t>
      </w:r>
      <w:r w:rsidRPr="00BB498B">
        <w:rPr>
          <w:color w:val="47534E"/>
        </w:rPr>
        <w:t xml:space="preserve">pro začátečníky </w:t>
      </w:r>
      <w:r w:rsidRPr="00BB498B">
        <w:rPr>
          <w:color w:val="29342C"/>
        </w:rPr>
        <w:t>j</w:t>
      </w:r>
      <w:r w:rsidRPr="00BB498B">
        <w:rPr>
          <w:color w:val="47534E"/>
        </w:rPr>
        <w:t>as</w:t>
      </w:r>
      <w:r w:rsidRPr="00BB498B">
        <w:rPr>
          <w:color w:val="29342C"/>
        </w:rPr>
        <w:t>n</w:t>
      </w:r>
      <w:r w:rsidRPr="00BB498B">
        <w:rPr>
          <w:color w:val="47534E"/>
        </w:rPr>
        <w:t>ýc</w:t>
      </w:r>
      <w:r w:rsidRPr="00BB498B">
        <w:rPr>
          <w:color w:val="29342C"/>
        </w:rPr>
        <w:t>h b</w:t>
      </w:r>
      <w:r w:rsidRPr="00BB498B">
        <w:rPr>
          <w:color w:val="47534E"/>
        </w:rPr>
        <w:t>o</w:t>
      </w:r>
      <w:r w:rsidRPr="00BB498B">
        <w:rPr>
          <w:color w:val="29342C"/>
        </w:rPr>
        <w:t>d</w:t>
      </w:r>
      <w:r w:rsidRPr="00BB498B">
        <w:rPr>
          <w:color w:val="47534E"/>
        </w:rPr>
        <w:t>ů</w:t>
      </w:r>
      <w:r w:rsidRPr="00BB498B">
        <w:rPr>
          <w:color w:val="76817D"/>
        </w:rPr>
        <w:t xml:space="preserve">, </w:t>
      </w:r>
      <w:r w:rsidRPr="00BB498B">
        <w:rPr>
          <w:color w:val="47534E"/>
        </w:rPr>
        <w:t xml:space="preserve">které </w:t>
      </w:r>
      <w:r w:rsidRPr="00BB498B">
        <w:rPr>
          <w:color w:val="29342C"/>
        </w:rPr>
        <w:t>b</w:t>
      </w:r>
      <w:r w:rsidRPr="00BB498B">
        <w:rPr>
          <w:color w:val="47534E"/>
        </w:rPr>
        <w:t>y se da</w:t>
      </w:r>
      <w:r w:rsidRPr="00BB498B">
        <w:rPr>
          <w:color w:val="29342C"/>
        </w:rPr>
        <w:t>l</w:t>
      </w:r>
      <w:r w:rsidRPr="00BB498B">
        <w:rPr>
          <w:color w:val="47534E"/>
        </w:rPr>
        <w:t>y oz</w:t>
      </w:r>
      <w:r w:rsidRPr="00BB498B">
        <w:rPr>
          <w:color w:val="29342C"/>
        </w:rPr>
        <w:t>n</w:t>
      </w:r>
      <w:r w:rsidRPr="00BB498B">
        <w:rPr>
          <w:color w:val="47534E"/>
        </w:rPr>
        <w:t xml:space="preserve">ačit </w:t>
      </w:r>
      <w:r w:rsidRPr="00BB498B">
        <w:rPr>
          <w:color w:val="29342C"/>
        </w:rPr>
        <w:t>j</w:t>
      </w:r>
      <w:r w:rsidRPr="00BB498B">
        <w:rPr>
          <w:color w:val="47534E"/>
        </w:rPr>
        <w:t>ako "</w:t>
      </w:r>
      <w:r w:rsidRPr="00C324F9">
        <w:rPr>
          <w:b/>
          <w:color w:val="29342C"/>
        </w:rPr>
        <w:t>d</w:t>
      </w:r>
      <w:r w:rsidRPr="00C324F9">
        <w:rPr>
          <w:b/>
          <w:color w:val="47534E"/>
        </w:rPr>
        <w:t xml:space="preserve">esatero </w:t>
      </w:r>
      <w:r>
        <w:rPr>
          <w:b/>
          <w:color w:val="29342C"/>
        </w:rPr>
        <w:t>NETIKETY</w:t>
      </w:r>
      <w:r w:rsidRPr="00BB498B">
        <w:rPr>
          <w:color w:val="47534E"/>
        </w:rPr>
        <w:t>":</w:t>
      </w:r>
    </w:p>
    <w:p w:rsidR="00C324F9" w:rsidRPr="00BB498B" w:rsidRDefault="00C324F9" w:rsidP="00C324F9">
      <w:pPr>
        <w:autoSpaceDE w:val="0"/>
        <w:autoSpaceDN w:val="0"/>
        <w:adjustRightInd w:val="0"/>
        <w:rPr>
          <w:color w:val="76817D"/>
        </w:rPr>
      </w:pPr>
      <w:r>
        <w:rPr>
          <w:color w:val="29342C"/>
        </w:rPr>
        <w:t>1</w:t>
      </w:r>
      <w:r w:rsidRPr="00BB498B">
        <w:rPr>
          <w:color w:val="47534E"/>
        </w:rPr>
        <w:t>. Na sí</w:t>
      </w:r>
      <w:r w:rsidRPr="00BB498B">
        <w:rPr>
          <w:color w:val="29342C"/>
        </w:rPr>
        <w:t xml:space="preserve">ti </w:t>
      </w:r>
      <w:r w:rsidRPr="00BB498B">
        <w:rPr>
          <w:color w:val="47534E"/>
        </w:rPr>
        <w:t>se c</w:t>
      </w:r>
      <w:r w:rsidRPr="00BB498B">
        <w:rPr>
          <w:color w:val="29342C"/>
        </w:rPr>
        <w:t>h</w:t>
      </w:r>
      <w:r w:rsidRPr="00BB498B">
        <w:rPr>
          <w:color w:val="47534E"/>
        </w:rPr>
        <w:t>ove</w:t>
      </w:r>
      <w:r w:rsidRPr="00BB498B">
        <w:rPr>
          <w:color w:val="29342C"/>
        </w:rPr>
        <w:t>j</w:t>
      </w:r>
      <w:r w:rsidRPr="00BB498B">
        <w:rPr>
          <w:color w:val="47534E"/>
        </w:rPr>
        <w:t>te tak</w:t>
      </w:r>
      <w:r w:rsidRPr="00BB498B">
        <w:rPr>
          <w:color w:val="76817D"/>
        </w:rPr>
        <w:t xml:space="preserve">, </w:t>
      </w:r>
      <w:r w:rsidRPr="00BB498B">
        <w:rPr>
          <w:color w:val="47534E"/>
        </w:rPr>
        <w:t>a</w:t>
      </w:r>
      <w:r w:rsidRPr="00BB498B">
        <w:rPr>
          <w:color w:val="29342C"/>
        </w:rPr>
        <w:t>b</w:t>
      </w:r>
      <w:r w:rsidRPr="00BB498B">
        <w:rPr>
          <w:color w:val="47534E"/>
        </w:rPr>
        <w:t>ys</w:t>
      </w:r>
      <w:r w:rsidRPr="00BB498B">
        <w:rPr>
          <w:color w:val="29342C"/>
        </w:rPr>
        <w:t>t</w:t>
      </w:r>
      <w:r w:rsidRPr="00BB498B">
        <w:rPr>
          <w:color w:val="47534E"/>
        </w:rPr>
        <w:t xml:space="preserve">e </w:t>
      </w:r>
      <w:r w:rsidRPr="00BB498B">
        <w:rPr>
          <w:color w:val="29342C"/>
        </w:rPr>
        <w:t>n</w:t>
      </w:r>
      <w:r w:rsidRPr="00BB498B">
        <w:rPr>
          <w:color w:val="47534E"/>
        </w:rPr>
        <w:t>epoškozova</w:t>
      </w:r>
      <w:r w:rsidRPr="00BB498B">
        <w:rPr>
          <w:color w:val="29342C"/>
        </w:rPr>
        <w:t>l</w:t>
      </w:r>
      <w:r w:rsidRPr="00BB498B">
        <w:rPr>
          <w:color w:val="47534E"/>
        </w:rPr>
        <w:t xml:space="preserve">i ostatní </w:t>
      </w:r>
      <w:r w:rsidRPr="00BB498B">
        <w:rPr>
          <w:color w:val="29342C"/>
        </w:rPr>
        <w:t>u</w:t>
      </w:r>
      <w:r w:rsidRPr="00BB498B">
        <w:rPr>
          <w:color w:val="47534E"/>
        </w:rPr>
        <w:t>živa</w:t>
      </w:r>
      <w:r w:rsidRPr="00BB498B">
        <w:rPr>
          <w:color w:val="29342C"/>
        </w:rPr>
        <w:t>t</w:t>
      </w:r>
      <w:r w:rsidRPr="00BB498B">
        <w:rPr>
          <w:color w:val="47534E"/>
        </w:rPr>
        <w:t>e</w:t>
      </w:r>
      <w:r w:rsidRPr="00BB498B">
        <w:rPr>
          <w:color w:val="29342C"/>
        </w:rPr>
        <w:t>l</w:t>
      </w:r>
      <w:r w:rsidRPr="00BB498B">
        <w:rPr>
          <w:color w:val="47534E"/>
        </w:rPr>
        <w:t>e</w:t>
      </w:r>
      <w:r w:rsidRPr="00BB498B">
        <w:rPr>
          <w:color w:val="76817D"/>
        </w:rPr>
        <w:t>.</w:t>
      </w:r>
    </w:p>
    <w:p w:rsidR="00C324F9" w:rsidRPr="00BB498B" w:rsidRDefault="00C324F9" w:rsidP="00C324F9">
      <w:pPr>
        <w:autoSpaceDE w:val="0"/>
        <w:autoSpaceDN w:val="0"/>
        <w:adjustRightInd w:val="0"/>
        <w:rPr>
          <w:color w:val="76817D"/>
        </w:rPr>
      </w:pPr>
      <w:r w:rsidRPr="00BB498B">
        <w:rPr>
          <w:color w:val="47534E"/>
        </w:rPr>
        <w:t>2. Neo</w:t>
      </w:r>
      <w:r w:rsidRPr="00BB498B">
        <w:rPr>
          <w:color w:val="29342C"/>
        </w:rPr>
        <w:t>m</w:t>
      </w:r>
      <w:r w:rsidRPr="00BB498B">
        <w:rPr>
          <w:color w:val="47534E"/>
        </w:rPr>
        <w:t>ezu</w:t>
      </w:r>
      <w:r w:rsidRPr="00BB498B">
        <w:rPr>
          <w:color w:val="29342C"/>
        </w:rPr>
        <w:t>j</w:t>
      </w:r>
      <w:r w:rsidRPr="00BB498B">
        <w:rPr>
          <w:color w:val="47534E"/>
        </w:rPr>
        <w:t>te ostat</w:t>
      </w:r>
      <w:r w:rsidRPr="00BB498B">
        <w:rPr>
          <w:color w:val="29342C"/>
        </w:rPr>
        <w:t>n</w:t>
      </w:r>
      <w:r w:rsidRPr="00BB498B">
        <w:rPr>
          <w:color w:val="47534E"/>
        </w:rPr>
        <w:t>í při jejic</w:t>
      </w:r>
      <w:r w:rsidRPr="00BB498B">
        <w:rPr>
          <w:color w:val="29342C"/>
        </w:rPr>
        <w:t xml:space="preserve">h </w:t>
      </w:r>
      <w:r w:rsidRPr="00BB498B">
        <w:rPr>
          <w:color w:val="47534E"/>
        </w:rPr>
        <w:t>v</w:t>
      </w:r>
      <w:r w:rsidRPr="00BB498B">
        <w:rPr>
          <w:color w:val="29342C"/>
        </w:rPr>
        <w:t>l</w:t>
      </w:r>
      <w:r w:rsidRPr="00BB498B">
        <w:rPr>
          <w:color w:val="47534E"/>
        </w:rPr>
        <w:t>as</w:t>
      </w:r>
      <w:r w:rsidRPr="00BB498B">
        <w:rPr>
          <w:color w:val="29342C"/>
        </w:rPr>
        <w:t>tní pr</w:t>
      </w:r>
      <w:r w:rsidRPr="00BB498B">
        <w:rPr>
          <w:color w:val="47534E"/>
        </w:rPr>
        <w:t>ác</w:t>
      </w:r>
      <w:r w:rsidRPr="00BB498B">
        <w:rPr>
          <w:color w:val="29342C"/>
        </w:rPr>
        <w:t xml:space="preserve">i </w:t>
      </w:r>
      <w:r w:rsidRPr="00BB498B">
        <w:rPr>
          <w:color w:val="47534E"/>
        </w:rPr>
        <w:t>na s</w:t>
      </w:r>
      <w:r w:rsidRPr="00BB498B">
        <w:rPr>
          <w:color w:val="29342C"/>
        </w:rPr>
        <w:t>íti</w:t>
      </w:r>
      <w:r w:rsidRPr="00BB498B">
        <w:rPr>
          <w:color w:val="76817D"/>
        </w:rPr>
        <w:t>.</w:t>
      </w:r>
    </w:p>
    <w:p w:rsidR="00C324F9" w:rsidRPr="00BB498B" w:rsidRDefault="00C324F9" w:rsidP="00C324F9">
      <w:pPr>
        <w:autoSpaceDE w:val="0"/>
        <w:autoSpaceDN w:val="0"/>
        <w:adjustRightInd w:val="0"/>
        <w:rPr>
          <w:color w:val="47534E"/>
        </w:rPr>
      </w:pPr>
      <w:r w:rsidRPr="00BB498B">
        <w:rPr>
          <w:color w:val="47534E"/>
        </w:rPr>
        <w:t>3. Nena</w:t>
      </w:r>
      <w:r w:rsidRPr="00BB498B">
        <w:rPr>
          <w:color w:val="29342C"/>
        </w:rPr>
        <w:t>hl</w:t>
      </w:r>
      <w:r w:rsidRPr="00BB498B">
        <w:rPr>
          <w:color w:val="47534E"/>
        </w:rPr>
        <w:t>ížejte do sou</w:t>
      </w:r>
      <w:r w:rsidRPr="00BB498B">
        <w:rPr>
          <w:color w:val="29342C"/>
        </w:rPr>
        <w:t>b</w:t>
      </w:r>
      <w:r w:rsidRPr="00BB498B">
        <w:rPr>
          <w:color w:val="47534E"/>
        </w:rPr>
        <w:t>orů ostat</w:t>
      </w:r>
      <w:r w:rsidRPr="00BB498B">
        <w:rPr>
          <w:color w:val="29342C"/>
        </w:rPr>
        <w:t>n</w:t>
      </w:r>
      <w:r w:rsidRPr="00BB498B">
        <w:rPr>
          <w:color w:val="47534E"/>
        </w:rPr>
        <w:t>íc</w:t>
      </w:r>
      <w:r w:rsidRPr="00BB498B">
        <w:rPr>
          <w:color w:val="29342C"/>
        </w:rPr>
        <w:t>h u</w:t>
      </w:r>
      <w:r w:rsidRPr="00BB498B">
        <w:rPr>
          <w:color w:val="47534E"/>
        </w:rPr>
        <w:t>ž</w:t>
      </w:r>
      <w:r w:rsidRPr="00BB498B">
        <w:rPr>
          <w:color w:val="29342C"/>
        </w:rPr>
        <w:t>i</w:t>
      </w:r>
      <w:r w:rsidRPr="00BB498B">
        <w:rPr>
          <w:color w:val="47534E"/>
        </w:rPr>
        <w:t>va</w:t>
      </w:r>
      <w:r w:rsidRPr="00BB498B">
        <w:rPr>
          <w:color w:val="29342C"/>
        </w:rPr>
        <w:t>t</w:t>
      </w:r>
      <w:r w:rsidRPr="00BB498B">
        <w:rPr>
          <w:color w:val="47534E"/>
        </w:rPr>
        <w:t>e</w:t>
      </w:r>
      <w:r w:rsidRPr="00BB498B">
        <w:rPr>
          <w:color w:val="29342C"/>
        </w:rPr>
        <w:t>l</w:t>
      </w:r>
      <w:r w:rsidRPr="00BB498B">
        <w:rPr>
          <w:color w:val="47534E"/>
        </w:rPr>
        <w:t>ů.</w:t>
      </w:r>
    </w:p>
    <w:p w:rsidR="00C324F9" w:rsidRPr="00BB498B" w:rsidRDefault="00C324F9" w:rsidP="00C324F9">
      <w:pPr>
        <w:autoSpaceDE w:val="0"/>
        <w:autoSpaceDN w:val="0"/>
        <w:adjustRightInd w:val="0"/>
        <w:rPr>
          <w:color w:val="47534E"/>
        </w:rPr>
      </w:pPr>
      <w:r w:rsidRPr="00BB498B">
        <w:rPr>
          <w:color w:val="47534E"/>
        </w:rPr>
        <w:t>4</w:t>
      </w:r>
      <w:r w:rsidRPr="00BB498B">
        <w:rPr>
          <w:color w:val="29342C"/>
        </w:rPr>
        <w:t xml:space="preserve">. </w:t>
      </w:r>
      <w:r w:rsidRPr="00BB498B">
        <w:rPr>
          <w:color w:val="47534E"/>
        </w:rPr>
        <w:t>Nevy</w:t>
      </w:r>
      <w:r w:rsidRPr="00BB498B">
        <w:rPr>
          <w:color w:val="29342C"/>
        </w:rPr>
        <w:t>u</w:t>
      </w:r>
      <w:r w:rsidRPr="00BB498B">
        <w:rPr>
          <w:color w:val="47534E"/>
        </w:rPr>
        <w:t>ž</w:t>
      </w:r>
      <w:r w:rsidRPr="00BB498B">
        <w:rPr>
          <w:color w:val="29342C"/>
        </w:rPr>
        <w:t>í</w:t>
      </w:r>
      <w:r w:rsidRPr="00BB498B">
        <w:rPr>
          <w:color w:val="47534E"/>
        </w:rPr>
        <w:t>ve</w:t>
      </w:r>
      <w:r w:rsidRPr="00BB498B">
        <w:rPr>
          <w:color w:val="29342C"/>
        </w:rPr>
        <w:t>j</w:t>
      </w:r>
      <w:r w:rsidRPr="00BB498B">
        <w:rPr>
          <w:color w:val="47534E"/>
        </w:rPr>
        <w:t xml:space="preserve">te </w:t>
      </w:r>
      <w:r w:rsidRPr="00BB498B">
        <w:rPr>
          <w:color w:val="29342C"/>
        </w:rPr>
        <w:t>p</w:t>
      </w:r>
      <w:r w:rsidRPr="00BB498B">
        <w:rPr>
          <w:color w:val="47534E"/>
        </w:rPr>
        <w:t>očítačů ke krá</w:t>
      </w:r>
      <w:r w:rsidRPr="00BB498B">
        <w:rPr>
          <w:color w:val="29342C"/>
        </w:rPr>
        <w:t>d</w:t>
      </w:r>
      <w:r w:rsidRPr="00BB498B">
        <w:rPr>
          <w:color w:val="47534E"/>
        </w:rPr>
        <w:t>ež</w:t>
      </w:r>
      <w:r w:rsidRPr="00BB498B">
        <w:rPr>
          <w:color w:val="29342C"/>
        </w:rPr>
        <w:t>ím</w:t>
      </w:r>
      <w:r w:rsidRPr="00BB498B">
        <w:rPr>
          <w:color w:val="47534E"/>
        </w:rPr>
        <w:t>.</w:t>
      </w:r>
    </w:p>
    <w:p w:rsidR="00C324F9" w:rsidRPr="00BB498B" w:rsidRDefault="00C324F9" w:rsidP="00C324F9">
      <w:pPr>
        <w:autoSpaceDE w:val="0"/>
        <w:autoSpaceDN w:val="0"/>
        <w:adjustRightInd w:val="0"/>
        <w:rPr>
          <w:color w:val="000000"/>
        </w:rPr>
      </w:pPr>
      <w:r w:rsidRPr="00BB498B">
        <w:rPr>
          <w:color w:val="47534E"/>
        </w:rPr>
        <w:t>5</w:t>
      </w:r>
      <w:r w:rsidRPr="00BB498B">
        <w:rPr>
          <w:color w:val="29342C"/>
        </w:rPr>
        <w:t xml:space="preserve">. </w:t>
      </w:r>
      <w:r w:rsidRPr="00BB498B">
        <w:rPr>
          <w:color w:val="47534E"/>
        </w:rPr>
        <w:t>Nevy</w:t>
      </w:r>
      <w:r w:rsidRPr="00BB498B">
        <w:rPr>
          <w:color w:val="29342C"/>
        </w:rPr>
        <w:t>u</w:t>
      </w:r>
      <w:r w:rsidRPr="00BB498B">
        <w:rPr>
          <w:color w:val="47534E"/>
        </w:rPr>
        <w:t>žívejte síť ke zveřej</w:t>
      </w:r>
      <w:r w:rsidRPr="00BB498B">
        <w:rPr>
          <w:color w:val="29342C"/>
        </w:rPr>
        <w:t>n</w:t>
      </w:r>
      <w:r w:rsidRPr="00BB498B">
        <w:rPr>
          <w:color w:val="47534E"/>
        </w:rPr>
        <w:t>ě</w:t>
      </w:r>
      <w:r w:rsidRPr="00BB498B">
        <w:rPr>
          <w:color w:val="29342C"/>
        </w:rPr>
        <w:t>n</w:t>
      </w:r>
      <w:r w:rsidRPr="00BB498B">
        <w:rPr>
          <w:color w:val="47534E"/>
        </w:rPr>
        <w:t>í fa</w:t>
      </w:r>
      <w:r w:rsidRPr="00BB498B">
        <w:rPr>
          <w:color w:val="29342C"/>
        </w:rPr>
        <w:t>l</w:t>
      </w:r>
      <w:r w:rsidRPr="00BB498B">
        <w:rPr>
          <w:color w:val="47534E"/>
        </w:rPr>
        <w:t>eš</w:t>
      </w:r>
      <w:r w:rsidRPr="00BB498B">
        <w:rPr>
          <w:color w:val="29342C"/>
        </w:rPr>
        <w:t>n</w:t>
      </w:r>
      <w:r w:rsidRPr="00BB498B">
        <w:rPr>
          <w:color w:val="47534E"/>
        </w:rPr>
        <w:t>ýc</w:t>
      </w:r>
      <w:r w:rsidRPr="00BB498B">
        <w:rPr>
          <w:color w:val="29342C"/>
        </w:rPr>
        <w:t>h úd</w:t>
      </w:r>
      <w:r w:rsidRPr="00BB498B">
        <w:rPr>
          <w:color w:val="47534E"/>
        </w:rPr>
        <w:t>a</w:t>
      </w:r>
      <w:r w:rsidRPr="00BB498B">
        <w:rPr>
          <w:color w:val="29342C"/>
        </w:rPr>
        <w:t>j</w:t>
      </w:r>
      <w:r w:rsidRPr="00BB498B">
        <w:rPr>
          <w:color w:val="47534E"/>
        </w:rPr>
        <w:t>ů</w:t>
      </w:r>
      <w:r w:rsidRPr="00BB498B">
        <w:rPr>
          <w:color w:val="76817D"/>
        </w:rPr>
        <w:t xml:space="preserve">, </w:t>
      </w:r>
      <w:r w:rsidRPr="00BB498B">
        <w:rPr>
          <w:color w:val="47534E"/>
        </w:rPr>
        <w:t>fa</w:t>
      </w:r>
      <w:r w:rsidRPr="00BB498B">
        <w:rPr>
          <w:color w:val="29342C"/>
        </w:rPr>
        <w:t>l</w:t>
      </w:r>
      <w:r w:rsidRPr="00BB498B">
        <w:rPr>
          <w:color w:val="47534E"/>
        </w:rPr>
        <w:t>eš</w:t>
      </w:r>
      <w:r w:rsidRPr="00BB498B">
        <w:rPr>
          <w:color w:val="29342C"/>
        </w:rPr>
        <w:t>n</w:t>
      </w:r>
      <w:r w:rsidRPr="00BB498B">
        <w:rPr>
          <w:color w:val="47534E"/>
        </w:rPr>
        <w:t>é</w:t>
      </w:r>
      <w:r w:rsidRPr="00BB498B">
        <w:rPr>
          <w:color w:val="29342C"/>
        </w:rPr>
        <w:t>h</w:t>
      </w:r>
      <w:r w:rsidRPr="00BB498B">
        <w:rPr>
          <w:color w:val="47534E"/>
        </w:rPr>
        <w:t>o svě</w:t>
      </w:r>
      <w:r w:rsidRPr="00BB498B">
        <w:rPr>
          <w:color w:val="29342C"/>
        </w:rPr>
        <w:t>d</w:t>
      </w:r>
      <w:r w:rsidRPr="00BB498B">
        <w:rPr>
          <w:color w:val="47534E"/>
        </w:rPr>
        <w:t>ec</w:t>
      </w:r>
      <w:r w:rsidRPr="00BB498B">
        <w:rPr>
          <w:color w:val="29342C"/>
        </w:rPr>
        <w:t>t</w:t>
      </w:r>
      <w:r w:rsidRPr="00BB498B">
        <w:rPr>
          <w:color w:val="47534E"/>
        </w:rPr>
        <w:t>v</w:t>
      </w:r>
      <w:r w:rsidRPr="00BB498B">
        <w:rPr>
          <w:color w:val="29342C"/>
        </w:rPr>
        <w:t>í</w:t>
      </w:r>
      <w:r w:rsidRPr="00BB498B">
        <w:rPr>
          <w:color w:val="000000"/>
        </w:rPr>
        <w:t>.</w:t>
      </w:r>
    </w:p>
    <w:p w:rsidR="00C324F9" w:rsidRPr="00BB498B" w:rsidRDefault="00C324F9" w:rsidP="00C324F9">
      <w:pPr>
        <w:autoSpaceDE w:val="0"/>
        <w:autoSpaceDN w:val="0"/>
        <w:adjustRightInd w:val="0"/>
        <w:rPr>
          <w:color w:val="47534E"/>
        </w:rPr>
      </w:pPr>
      <w:r w:rsidRPr="00BB498B">
        <w:rPr>
          <w:color w:val="47534E"/>
        </w:rPr>
        <w:t>6</w:t>
      </w:r>
      <w:r w:rsidRPr="00BB498B">
        <w:rPr>
          <w:color w:val="76817D"/>
        </w:rPr>
        <w:t xml:space="preserve">. </w:t>
      </w:r>
      <w:r w:rsidRPr="00BB498B">
        <w:rPr>
          <w:color w:val="47534E"/>
        </w:rPr>
        <w:t>Nevyuž</w:t>
      </w:r>
      <w:r w:rsidRPr="00BB498B">
        <w:rPr>
          <w:color w:val="29342C"/>
        </w:rPr>
        <w:t>í</w:t>
      </w:r>
      <w:r w:rsidRPr="00BB498B">
        <w:rPr>
          <w:color w:val="47534E"/>
        </w:rPr>
        <w:t>vejte an</w:t>
      </w:r>
      <w:r w:rsidRPr="00BB498B">
        <w:rPr>
          <w:color w:val="29342C"/>
        </w:rPr>
        <w:t xml:space="preserve">i </w:t>
      </w:r>
      <w:r w:rsidRPr="00BB498B">
        <w:rPr>
          <w:color w:val="47534E"/>
        </w:rPr>
        <w:t xml:space="preserve">si </w:t>
      </w:r>
      <w:r w:rsidRPr="00BB498B">
        <w:rPr>
          <w:color w:val="29342C"/>
        </w:rPr>
        <w:t>n</w:t>
      </w:r>
      <w:r w:rsidRPr="00BB498B">
        <w:rPr>
          <w:color w:val="47534E"/>
        </w:rPr>
        <w:t>ekopíru</w:t>
      </w:r>
      <w:r w:rsidRPr="00BB498B">
        <w:rPr>
          <w:color w:val="29342C"/>
        </w:rPr>
        <w:t>jt</w:t>
      </w:r>
      <w:r w:rsidRPr="00BB498B">
        <w:rPr>
          <w:color w:val="47534E"/>
        </w:rPr>
        <w:t>e softwa</w:t>
      </w:r>
      <w:r w:rsidRPr="00BB498B">
        <w:rPr>
          <w:color w:val="29342C"/>
        </w:rPr>
        <w:t>r</w:t>
      </w:r>
      <w:r w:rsidRPr="00BB498B">
        <w:rPr>
          <w:color w:val="47534E"/>
        </w:rPr>
        <w:t xml:space="preserve">e, za který </w:t>
      </w:r>
      <w:r w:rsidRPr="00BB498B">
        <w:rPr>
          <w:color w:val="29342C"/>
        </w:rPr>
        <w:t>j</w:t>
      </w:r>
      <w:r w:rsidRPr="00BB498B">
        <w:rPr>
          <w:color w:val="47534E"/>
        </w:rPr>
        <w:t>s</w:t>
      </w:r>
      <w:r w:rsidRPr="00BB498B">
        <w:rPr>
          <w:color w:val="29342C"/>
        </w:rPr>
        <w:t>t</w:t>
      </w:r>
      <w:r w:rsidRPr="00BB498B">
        <w:rPr>
          <w:color w:val="47534E"/>
        </w:rPr>
        <w:t xml:space="preserve">e </w:t>
      </w:r>
      <w:r w:rsidRPr="00BB498B">
        <w:rPr>
          <w:color w:val="29342C"/>
        </w:rPr>
        <w:t>n</w:t>
      </w:r>
      <w:r w:rsidRPr="00BB498B">
        <w:rPr>
          <w:color w:val="47534E"/>
        </w:rPr>
        <w:t>eza</w:t>
      </w:r>
      <w:r w:rsidRPr="00BB498B">
        <w:rPr>
          <w:color w:val="29342C"/>
        </w:rPr>
        <w:t>pl</w:t>
      </w:r>
      <w:r w:rsidRPr="00BB498B">
        <w:rPr>
          <w:color w:val="47534E"/>
        </w:rPr>
        <w:t>ati</w:t>
      </w:r>
      <w:r w:rsidRPr="00BB498B">
        <w:rPr>
          <w:color w:val="29342C"/>
        </w:rPr>
        <w:t>li</w:t>
      </w:r>
      <w:r w:rsidRPr="00BB498B">
        <w:rPr>
          <w:color w:val="47534E"/>
        </w:rPr>
        <w:t>.</w:t>
      </w:r>
    </w:p>
    <w:p w:rsidR="00C324F9" w:rsidRPr="00BB498B" w:rsidRDefault="00C324F9" w:rsidP="00C324F9">
      <w:pPr>
        <w:autoSpaceDE w:val="0"/>
        <w:autoSpaceDN w:val="0"/>
        <w:adjustRightInd w:val="0"/>
        <w:rPr>
          <w:color w:val="47534E"/>
        </w:rPr>
      </w:pPr>
      <w:r w:rsidRPr="00BB498B">
        <w:rPr>
          <w:color w:val="47534E"/>
        </w:rPr>
        <w:t>7. Nevyužívejte z</w:t>
      </w:r>
      <w:r w:rsidRPr="00BB498B">
        <w:rPr>
          <w:color w:val="29342C"/>
        </w:rPr>
        <w:t>d</w:t>
      </w:r>
      <w:r w:rsidRPr="00BB498B">
        <w:rPr>
          <w:color w:val="47534E"/>
        </w:rPr>
        <w:t>ro</w:t>
      </w:r>
      <w:r w:rsidRPr="00BB498B">
        <w:rPr>
          <w:color w:val="29342C"/>
        </w:rPr>
        <w:t>j</w:t>
      </w:r>
      <w:r w:rsidRPr="00BB498B">
        <w:rPr>
          <w:color w:val="47534E"/>
        </w:rPr>
        <w:t>e ostat</w:t>
      </w:r>
      <w:r w:rsidRPr="00BB498B">
        <w:rPr>
          <w:color w:val="29342C"/>
        </w:rPr>
        <w:t>n</w:t>
      </w:r>
      <w:r w:rsidRPr="00BB498B">
        <w:rPr>
          <w:color w:val="47534E"/>
        </w:rPr>
        <w:t>íc</w:t>
      </w:r>
      <w:r w:rsidRPr="00BB498B">
        <w:rPr>
          <w:color w:val="29342C"/>
        </w:rPr>
        <w:t>h u</w:t>
      </w:r>
      <w:r w:rsidRPr="00BB498B">
        <w:rPr>
          <w:color w:val="47534E"/>
        </w:rPr>
        <w:t>ž</w:t>
      </w:r>
      <w:r w:rsidRPr="00BB498B">
        <w:rPr>
          <w:color w:val="29342C"/>
        </w:rPr>
        <w:t>i</w:t>
      </w:r>
      <w:r w:rsidRPr="00BB498B">
        <w:rPr>
          <w:color w:val="47534E"/>
        </w:rPr>
        <w:t>va</w:t>
      </w:r>
      <w:r w:rsidRPr="00BB498B">
        <w:rPr>
          <w:color w:val="29342C"/>
        </w:rPr>
        <w:t>t</w:t>
      </w:r>
      <w:r w:rsidRPr="00BB498B">
        <w:rPr>
          <w:color w:val="47534E"/>
        </w:rPr>
        <w:t>e</w:t>
      </w:r>
      <w:r w:rsidRPr="00BB498B">
        <w:rPr>
          <w:color w:val="29342C"/>
        </w:rPr>
        <w:t>l</w:t>
      </w:r>
      <w:r w:rsidRPr="00BB498B">
        <w:rPr>
          <w:color w:val="47534E"/>
        </w:rPr>
        <w:t xml:space="preserve">ů </w:t>
      </w:r>
      <w:r w:rsidRPr="00BB498B">
        <w:rPr>
          <w:color w:val="29342C"/>
        </w:rPr>
        <w:t>b</w:t>
      </w:r>
      <w:r w:rsidRPr="00BB498B">
        <w:rPr>
          <w:color w:val="47534E"/>
        </w:rPr>
        <w:t>ez a</w:t>
      </w:r>
      <w:r w:rsidRPr="00BB498B">
        <w:rPr>
          <w:color w:val="29342C"/>
        </w:rPr>
        <w:t>ut</w:t>
      </w:r>
      <w:r w:rsidRPr="00BB498B">
        <w:rPr>
          <w:color w:val="47534E"/>
        </w:rPr>
        <w:t>o</w:t>
      </w:r>
      <w:r w:rsidRPr="00BB498B">
        <w:rPr>
          <w:color w:val="29342C"/>
        </w:rPr>
        <w:t>ri</w:t>
      </w:r>
      <w:r w:rsidRPr="00BB498B">
        <w:rPr>
          <w:color w:val="47534E"/>
        </w:rPr>
        <w:t>zace.</w:t>
      </w:r>
    </w:p>
    <w:p w:rsidR="00C324F9" w:rsidRPr="00BB498B" w:rsidRDefault="00C324F9" w:rsidP="00C324F9">
      <w:pPr>
        <w:autoSpaceDE w:val="0"/>
        <w:autoSpaceDN w:val="0"/>
        <w:adjustRightInd w:val="0"/>
        <w:rPr>
          <w:color w:val="47534E"/>
        </w:rPr>
      </w:pPr>
      <w:r w:rsidRPr="00BB498B">
        <w:rPr>
          <w:color w:val="47534E"/>
        </w:rPr>
        <w:t>8. Ne</w:t>
      </w:r>
      <w:r w:rsidRPr="00BB498B">
        <w:rPr>
          <w:color w:val="29342C"/>
        </w:rPr>
        <w:t>p</w:t>
      </w:r>
      <w:r w:rsidRPr="00BB498B">
        <w:rPr>
          <w:color w:val="47534E"/>
        </w:rPr>
        <w:t>ř</w:t>
      </w:r>
      <w:r w:rsidRPr="00BB498B">
        <w:rPr>
          <w:color w:val="29342C"/>
        </w:rPr>
        <w:t>i</w:t>
      </w:r>
      <w:r w:rsidRPr="00BB498B">
        <w:rPr>
          <w:color w:val="47534E"/>
        </w:rPr>
        <w:t>sv</w:t>
      </w:r>
      <w:r w:rsidRPr="00BB498B">
        <w:rPr>
          <w:color w:val="29342C"/>
        </w:rPr>
        <w:t>ojuj</w:t>
      </w:r>
      <w:r w:rsidRPr="00BB498B">
        <w:rPr>
          <w:color w:val="47534E"/>
        </w:rPr>
        <w:t>te s</w:t>
      </w:r>
      <w:r w:rsidRPr="00BB498B">
        <w:rPr>
          <w:color w:val="29342C"/>
        </w:rPr>
        <w:t xml:space="preserve">i </w:t>
      </w:r>
      <w:r w:rsidRPr="00BB498B">
        <w:rPr>
          <w:color w:val="47534E"/>
        </w:rPr>
        <w:t>d</w:t>
      </w:r>
      <w:r w:rsidRPr="00BB498B">
        <w:rPr>
          <w:color w:val="29342C"/>
        </w:rPr>
        <w:t>u</w:t>
      </w:r>
      <w:r w:rsidRPr="00BB498B">
        <w:rPr>
          <w:color w:val="47534E"/>
        </w:rPr>
        <w:t>šev</w:t>
      </w:r>
      <w:r w:rsidRPr="00BB498B">
        <w:rPr>
          <w:color w:val="29342C"/>
        </w:rPr>
        <w:t>n</w:t>
      </w:r>
      <w:r w:rsidRPr="00BB498B">
        <w:rPr>
          <w:color w:val="47534E"/>
        </w:rPr>
        <w:t xml:space="preserve">í </w:t>
      </w:r>
      <w:r w:rsidRPr="00BB498B">
        <w:rPr>
          <w:color w:val="29342C"/>
        </w:rPr>
        <w:t>b</w:t>
      </w:r>
      <w:r w:rsidRPr="00BB498B">
        <w:rPr>
          <w:color w:val="47534E"/>
        </w:rPr>
        <w:t>o</w:t>
      </w:r>
      <w:r w:rsidRPr="00BB498B">
        <w:rPr>
          <w:color w:val="29342C"/>
        </w:rPr>
        <w:t>h</w:t>
      </w:r>
      <w:r w:rsidRPr="00BB498B">
        <w:rPr>
          <w:color w:val="47534E"/>
        </w:rPr>
        <w:t>atství ostat</w:t>
      </w:r>
      <w:r w:rsidRPr="00BB498B">
        <w:rPr>
          <w:color w:val="29342C"/>
        </w:rPr>
        <w:t>n</w:t>
      </w:r>
      <w:r w:rsidRPr="00BB498B">
        <w:rPr>
          <w:color w:val="47534E"/>
        </w:rPr>
        <w:t>íc</w:t>
      </w:r>
      <w:r w:rsidRPr="00BB498B">
        <w:rPr>
          <w:color w:val="29342C"/>
        </w:rPr>
        <w:t>h</w:t>
      </w:r>
      <w:r w:rsidRPr="00BB498B">
        <w:rPr>
          <w:color w:val="47534E"/>
        </w:rPr>
        <w:t>.</w:t>
      </w:r>
    </w:p>
    <w:p w:rsidR="00C324F9" w:rsidRPr="00BB498B" w:rsidRDefault="00C324F9" w:rsidP="00C324F9">
      <w:pPr>
        <w:autoSpaceDE w:val="0"/>
        <w:autoSpaceDN w:val="0"/>
        <w:adjustRightInd w:val="0"/>
        <w:rPr>
          <w:color w:val="47534E"/>
        </w:rPr>
      </w:pPr>
      <w:r w:rsidRPr="00BB498B">
        <w:rPr>
          <w:color w:val="47534E"/>
        </w:rPr>
        <w:t>9. Uvaž</w:t>
      </w:r>
      <w:r w:rsidRPr="00BB498B">
        <w:rPr>
          <w:color w:val="29342C"/>
        </w:rPr>
        <w:t>u</w:t>
      </w:r>
      <w:r w:rsidRPr="00BB498B">
        <w:rPr>
          <w:color w:val="47534E"/>
        </w:rPr>
        <w:t>jte o s</w:t>
      </w:r>
      <w:r w:rsidRPr="00BB498B">
        <w:rPr>
          <w:color w:val="29342C"/>
        </w:rPr>
        <w:t>p</w:t>
      </w:r>
      <w:r w:rsidRPr="00BB498B">
        <w:rPr>
          <w:color w:val="47534E"/>
        </w:rPr>
        <w:t>o</w:t>
      </w:r>
      <w:r w:rsidRPr="00BB498B">
        <w:rPr>
          <w:color w:val="29342C"/>
        </w:rPr>
        <w:t>l</w:t>
      </w:r>
      <w:r w:rsidRPr="00BB498B">
        <w:rPr>
          <w:color w:val="47534E"/>
        </w:rPr>
        <w:t>eče</w:t>
      </w:r>
      <w:r w:rsidRPr="00BB498B">
        <w:rPr>
          <w:color w:val="29342C"/>
        </w:rPr>
        <w:t>n</w:t>
      </w:r>
      <w:r w:rsidRPr="00BB498B">
        <w:rPr>
          <w:color w:val="47534E"/>
        </w:rPr>
        <w:t>skýc</w:t>
      </w:r>
      <w:r w:rsidRPr="00BB498B">
        <w:rPr>
          <w:color w:val="29342C"/>
        </w:rPr>
        <w:t>h d</w:t>
      </w:r>
      <w:r w:rsidRPr="00BB498B">
        <w:rPr>
          <w:color w:val="47534E"/>
        </w:rPr>
        <w:t>ůs</w:t>
      </w:r>
      <w:r w:rsidRPr="00BB498B">
        <w:rPr>
          <w:color w:val="29342C"/>
        </w:rPr>
        <w:t>l</w:t>
      </w:r>
      <w:r w:rsidRPr="00BB498B">
        <w:rPr>
          <w:color w:val="47534E"/>
        </w:rPr>
        <w:t>e</w:t>
      </w:r>
      <w:r w:rsidRPr="00BB498B">
        <w:rPr>
          <w:color w:val="29342C"/>
        </w:rPr>
        <w:t>d</w:t>
      </w:r>
      <w:r w:rsidRPr="00BB498B">
        <w:rPr>
          <w:color w:val="47534E"/>
        </w:rPr>
        <w:t>cíc</w:t>
      </w:r>
      <w:r w:rsidRPr="00BB498B">
        <w:rPr>
          <w:color w:val="29342C"/>
        </w:rPr>
        <w:t>h pr</w:t>
      </w:r>
      <w:r w:rsidRPr="00BB498B">
        <w:rPr>
          <w:color w:val="47534E"/>
        </w:rPr>
        <w:t>ogram</w:t>
      </w:r>
      <w:r w:rsidRPr="00BB498B">
        <w:rPr>
          <w:color w:val="29342C"/>
        </w:rPr>
        <w:t>u</w:t>
      </w:r>
      <w:r w:rsidRPr="00BB498B">
        <w:rPr>
          <w:color w:val="76817D"/>
        </w:rPr>
        <w:t xml:space="preserve">, </w:t>
      </w:r>
      <w:r w:rsidRPr="00BB498B">
        <w:rPr>
          <w:color w:val="47534E"/>
        </w:rPr>
        <w:t xml:space="preserve">který </w:t>
      </w:r>
      <w:r w:rsidRPr="00BB498B">
        <w:rPr>
          <w:color w:val="29342C"/>
        </w:rPr>
        <w:t>t</w:t>
      </w:r>
      <w:r w:rsidRPr="00BB498B">
        <w:rPr>
          <w:color w:val="47534E"/>
        </w:rPr>
        <w:t>voř</w:t>
      </w:r>
      <w:r w:rsidRPr="00BB498B">
        <w:rPr>
          <w:color w:val="29342C"/>
        </w:rPr>
        <w:t>í</w:t>
      </w:r>
      <w:r w:rsidRPr="00BB498B">
        <w:rPr>
          <w:color w:val="47534E"/>
        </w:rPr>
        <w:t>te.</w:t>
      </w:r>
    </w:p>
    <w:p w:rsidR="00C324F9" w:rsidRDefault="00C324F9" w:rsidP="00C324F9">
      <w:pPr>
        <w:autoSpaceDE w:val="0"/>
        <w:autoSpaceDN w:val="0"/>
        <w:adjustRightInd w:val="0"/>
        <w:rPr>
          <w:color w:val="47534E"/>
        </w:rPr>
      </w:pPr>
      <w:r w:rsidRPr="00BB498B">
        <w:rPr>
          <w:color w:val="29342C"/>
        </w:rPr>
        <w:t>1</w:t>
      </w:r>
      <w:r w:rsidRPr="00BB498B">
        <w:rPr>
          <w:color w:val="47534E"/>
        </w:rPr>
        <w:t xml:space="preserve">0. Používejte </w:t>
      </w:r>
      <w:r w:rsidRPr="00BB498B">
        <w:rPr>
          <w:color w:val="29342C"/>
        </w:rPr>
        <w:t>p</w:t>
      </w:r>
      <w:r w:rsidRPr="00BB498B">
        <w:rPr>
          <w:color w:val="47534E"/>
        </w:rPr>
        <w:t>očítače s úc</w:t>
      </w:r>
      <w:r w:rsidRPr="00BB498B">
        <w:rPr>
          <w:color w:val="29342C"/>
        </w:rPr>
        <w:t>t</w:t>
      </w:r>
      <w:r w:rsidRPr="00BB498B">
        <w:rPr>
          <w:color w:val="47534E"/>
        </w:rPr>
        <w:t>o</w:t>
      </w:r>
      <w:r w:rsidRPr="00BB498B">
        <w:rPr>
          <w:color w:val="29342C"/>
        </w:rPr>
        <w:t>u</w:t>
      </w:r>
      <w:r w:rsidRPr="00BB498B">
        <w:rPr>
          <w:color w:val="47534E"/>
        </w:rPr>
        <w:t>, s res</w:t>
      </w:r>
      <w:r w:rsidRPr="00BB498B">
        <w:rPr>
          <w:color w:val="29342C"/>
        </w:rPr>
        <w:t>p</w:t>
      </w:r>
      <w:r w:rsidRPr="00BB498B">
        <w:rPr>
          <w:color w:val="47534E"/>
        </w:rPr>
        <w:t>ekte</w:t>
      </w:r>
      <w:r w:rsidRPr="00BB498B">
        <w:rPr>
          <w:color w:val="29342C"/>
        </w:rPr>
        <w:t xml:space="preserve">m </w:t>
      </w:r>
      <w:r w:rsidRPr="00BB498B">
        <w:rPr>
          <w:color w:val="47534E"/>
        </w:rPr>
        <w:t>a o</w:t>
      </w:r>
      <w:r w:rsidRPr="00BB498B">
        <w:rPr>
          <w:color w:val="29342C"/>
        </w:rPr>
        <w:t>hl</w:t>
      </w:r>
      <w:r w:rsidRPr="00BB498B">
        <w:rPr>
          <w:color w:val="47534E"/>
        </w:rPr>
        <w:t>e</w:t>
      </w:r>
      <w:r w:rsidRPr="00BB498B">
        <w:rPr>
          <w:color w:val="29342C"/>
        </w:rPr>
        <w:t>du</w:t>
      </w:r>
      <w:r w:rsidRPr="00BB498B">
        <w:rPr>
          <w:color w:val="47534E"/>
        </w:rPr>
        <w:t>p</w:t>
      </w:r>
      <w:r w:rsidRPr="00BB498B">
        <w:rPr>
          <w:color w:val="29342C"/>
        </w:rPr>
        <w:t>ln</w:t>
      </w:r>
      <w:r w:rsidRPr="00BB498B">
        <w:rPr>
          <w:color w:val="47534E"/>
        </w:rPr>
        <w:t>ě.</w:t>
      </w:r>
    </w:p>
    <w:p w:rsidR="00C324F9" w:rsidRDefault="00C324F9">
      <w:pPr>
        <w:rPr>
          <w:color w:val="47534E"/>
        </w:rPr>
      </w:pPr>
      <w:r>
        <w:rPr>
          <w:color w:val="47534E"/>
        </w:rPr>
        <w:br w:type="page"/>
      </w:r>
    </w:p>
    <w:p w:rsidR="00C324F9" w:rsidRPr="00BB498B" w:rsidRDefault="00C324F9" w:rsidP="00C324F9">
      <w:pPr>
        <w:autoSpaceDE w:val="0"/>
        <w:autoSpaceDN w:val="0"/>
        <w:adjustRightInd w:val="0"/>
        <w:rPr>
          <w:color w:val="47534E"/>
        </w:rPr>
      </w:pPr>
    </w:p>
    <w:p w:rsidR="006726F5" w:rsidRPr="0078580A" w:rsidRDefault="006726F5" w:rsidP="0078580A">
      <w:pPr>
        <w:spacing w:after="0"/>
        <w:rPr>
          <w:sz w:val="24"/>
          <w:szCs w:val="24"/>
        </w:rPr>
      </w:pPr>
    </w:p>
    <w:p w:rsidR="00F50174" w:rsidRDefault="00F50174" w:rsidP="00F50174">
      <w:pPr>
        <w:rPr>
          <w:b/>
          <w:sz w:val="24"/>
          <w:szCs w:val="24"/>
        </w:rPr>
      </w:pPr>
      <w:r>
        <w:rPr>
          <w:b/>
          <w:sz w:val="24"/>
          <w:szCs w:val="24"/>
        </w:rPr>
        <w:t>ÚPRAVA</w:t>
      </w:r>
      <w:r w:rsidRPr="00F50174">
        <w:rPr>
          <w:b/>
          <w:sz w:val="24"/>
          <w:szCs w:val="24"/>
        </w:rPr>
        <w:t xml:space="preserve"> PÍSEMNOSTÍ</w:t>
      </w:r>
    </w:p>
    <w:p w:rsidR="00F50174" w:rsidRDefault="006726F5" w:rsidP="00F50174">
      <w:pPr>
        <w:rPr>
          <w:sz w:val="24"/>
          <w:szCs w:val="24"/>
        </w:rPr>
      </w:pPr>
      <w:r>
        <w:rPr>
          <w:sz w:val="24"/>
          <w:szCs w:val="24"/>
        </w:rPr>
        <w:t xml:space="preserve">Státní i soukromé organizace kladou důraz na podobu i pravidla vzájemné korespondence, která se mají při jejich psaní dodržovat. </w:t>
      </w:r>
      <w:proofErr w:type="gramStart"/>
      <w:r>
        <w:rPr>
          <w:sz w:val="24"/>
          <w:szCs w:val="24"/>
        </w:rPr>
        <w:t>Řada  z</w:t>
      </w:r>
      <w:proofErr w:type="gramEnd"/>
      <w:r>
        <w:rPr>
          <w:sz w:val="24"/>
          <w:szCs w:val="24"/>
        </w:rPr>
        <w:t> těchto organizací si vypracovala manuály, jež stanovují podobu jejich písemností a jsou závazné pro všechny zaměstnance.</w:t>
      </w:r>
    </w:p>
    <w:p w:rsidR="006726F5" w:rsidRDefault="006726F5" w:rsidP="00F50174">
      <w:pPr>
        <w:rPr>
          <w:sz w:val="24"/>
          <w:szCs w:val="24"/>
        </w:rPr>
      </w:pPr>
      <w:r>
        <w:rPr>
          <w:sz w:val="24"/>
          <w:szCs w:val="24"/>
        </w:rPr>
        <w:t>Písemná komunikace nezahrnuje pouze písemnosti „na papíře“, ale samozřejmě i písemnosti v elektronické podobě. Pravidla pro jejich psaní zůstávají stejná.</w:t>
      </w:r>
    </w:p>
    <w:p w:rsidR="006726F5" w:rsidRPr="006726F5" w:rsidRDefault="006726F5" w:rsidP="00F50174">
      <w:pPr>
        <w:rPr>
          <w:sz w:val="24"/>
          <w:szCs w:val="24"/>
        </w:rPr>
      </w:pPr>
      <w:r>
        <w:rPr>
          <w:sz w:val="24"/>
          <w:szCs w:val="24"/>
        </w:rPr>
        <w:t xml:space="preserve">Každý odeslaný dopis se stává vizitkou dané organizace, reprezentuje ji navenek a je také vizitkou samotného pisatele. Vedle požadavků na obsahovou stránku je nutné dodržovat také formální pravidla, která se řídí normou ČSN 01 6910 </w:t>
      </w:r>
      <w:r w:rsidRPr="006726F5">
        <w:rPr>
          <w:i/>
          <w:sz w:val="24"/>
          <w:szCs w:val="24"/>
        </w:rPr>
        <w:t>Úprava písemností zpracovaných textovými editory.</w:t>
      </w:r>
    </w:p>
    <w:p w:rsidR="00F50174" w:rsidRDefault="006726F5" w:rsidP="00B924CB">
      <w:pPr>
        <w:spacing w:after="0"/>
        <w:rPr>
          <w:b/>
          <w:sz w:val="24"/>
          <w:szCs w:val="24"/>
        </w:rPr>
      </w:pPr>
      <w:r>
        <w:rPr>
          <w:b/>
          <w:sz w:val="24"/>
          <w:szCs w:val="24"/>
        </w:rPr>
        <w:t>Zásady písemné korespondence</w:t>
      </w:r>
    </w:p>
    <w:p w:rsidR="006726F5" w:rsidRPr="00374DD9" w:rsidRDefault="006726F5" w:rsidP="006726F5">
      <w:pPr>
        <w:pStyle w:val="Odstavecseseznamem"/>
        <w:numPr>
          <w:ilvl w:val="0"/>
          <w:numId w:val="5"/>
        </w:numPr>
        <w:spacing w:after="0"/>
        <w:rPr>
          <w:sz w:val="24"/>
          <w:szCs w:val="24"/>
        </w:rPr>
      </w:pPr>
      <w:r w:rsidRPr="00374DD9">
        <w:rPr>
          <w:sz w:val="24"/>
          <w:szCs w:val="24"/>
        </w:rPr>
        <w:t xml:space="preserve">v rámci jedné písemnosti se </w:t>
      </w:r>
      <w:r w:rsidR="00374DD9" w:rsidRPr="00374DD9">
        <w:rPr>
          <w:sz w:val="24"/>
          <w:szCs w:val="24"/>
        </w:rPr>
        <w:t>doporučuje</w:t>
      </w:r>
      <w:r w:rsidRPr="00374DD9">
        <w:rPr>
          <w:sz w:val="24"/>
          <w:szCs w:val="24"/>
        </w:rPr>
        <w:t xml:space="preserve"> psát jen o jedné </w:t>
      </w:r>
      <w:r w:rsidR="00374DD9" w:rsidRPr="00374DD9">
        <w:rPr>
          <w:sz w:val="24"/>
          <w:szCs w:val="24"/>
        </w:rPr>
        <w:t>věci, pokud s jednou organizací potřebujeme jednat o někol</w:t>
      </w:r>
      <w:r w:rsidR="00374DD9">
        <w:rPr>
          <w:sz w:val="24"/>
          <w:szCs w:val="24"/>
        </w:rPr>
        <w:t>i</w:t>
      </w:r>
      <w:r w:rsidR="00374DD9" w:rsidRPr="00374DD9">
        <w:rPr>
          <w:sz w:val="24"/>
          <w:szCs w:val="24"/>
        </w:rPr>
        <w:t>ka věcech, napíšeme ke každé zvláštní dopis</w:t>
      </w:r>
    </w:p>
    <w:p w:rsidR="00374DD9" w:rsidRPr="00374DD9" w:rsidRDefault="00374DD9" w:rsidP="00374DD9">
      <w:pPr>
        <w:pStyle w:val="Odstavecseseznamem"/>
        <w:numPr>
          <w:ilvl w:val="0"/>
          <w:numId w:val="5"/>
        </w:numPr>
        <w:spacing w:after="0"/>
        <w:rPr>
          <w:sz w:val="24"/>
          <w:szCs w:val="24"/>
        </w:rPr>
      </w:pPr>
      <w:r w:rsidRPr="00374DD9">
        <w:rPr>
          <w:sz w:val="24"/>
          <w:szCs w:val="24"/>
        </w:rPr>
        <w:t>odpovídat se má na každý individuálně napsaný dopis</w:t>
      </w:r>
    </w:p>
    <w:p w:rsidR="00374DD9" w:rsidRPr="00374DD9" w:rsidRDefault="00374DD9" w:rsidP="00374DD9">
      <w:pPr>
        <w:pStyle w:val="Odstavecseseznamem"/>
        <w:numPr>
          <w:ilvl w:val="0"/>
          <w:numId w:val="5"/>
        </w:numPr>
        <w:spacing w:after="0"/>
        <w:rPr>
          <w:sz w:val="24"/>
          <w:szCs w:val="24"/>
        </w:rPr>
      </w:pPr>
      <w:r w:rsidRPr="00374DD9">
        <w:rPr>
          <w:sz w:val="24"/>
          <w:szCs w:val="24"/>
        </w:rPr>
        <w:t>na došlé písemnosti je třeba odpovídat co nejrychleji, nejlépe do jednoho týdne</w:t>
      </w:r>
    </w:p>
    <w:p w:rsidR="00374DD9" w:rsidRDefault="00374DD9" w:rsidP="00374DD9">
      <w:pPr>
        <w:spacing w:after="0"/>
        <w:rPr>
          <w:b/>
          <w:sz w:val="24"/>
          <w:szCs w:val="24"/>
        </w:rPr>
      </w:pPr>
      <w:r>
        <w:rPr>
          <w:b/>
          <w:sz w:val="24"/>
          <w:szCs w:val="24"/>
        </w:rPr>
        <w:t>Struktura textu dopisu</w:t>
      </w:r>
    </w:p>
    <w:p w:rsidR="00374DD9" w:rsidRPr="00374DD9" w:rsidRDefault="00374DD9" w:rsidP="00374DD9">
      <w:pPr>
        <w:pStyle w:val="Odstavecseseznamem"/>
        <w:numPr>
          <w:ilvl w:val="0"/>
          <w:numId w:val="6"/>
        </w:numPr>
        <w:spacing w:after="0"/>
        <w:rPr>
          <w:sz w:val="24"/>
          <w:szCs w:val="24"/>
        </w:rPr>
      </w:pPr>
      <w:r w:rsidRPr="00374DD9">
        <w:rPr>
          <w:sz w:val="24"/>
          <w:szCs w:val="24"/>
        </w:rPr>
        <w:t>každá písemnost má začínat úvodní větou, kterou je třeba formulovat tak, aby směřovala k vlastnímu jádru sdělení a abychom vzbudili pozornost adresáta</w:t>
      </w:r>
    </w:p>
    <w:p w:rsidR="00374DD9" w:rsidRPr="00374DD9" w:rsidRDefault="00374DD9" w:rsidP="00374DD9">
      <w:pPr>
        <w:pStyle w:val="Odstavecseseznamem"/>
        <w:numPr>
          <w:ilvl w:val="0"/>
          <w:numId w:val="6"/>
        </w:numPr>
        <w:spacing w:after="0"/>
        <w:rPr>
          <w:sz w:val="24"/>
          <w:szCs w:val="24"/>
        </w:rPr>
      </w:pPr>
      <w:r w:rsidRPr="00374DD9">
        <w:rPr>
          <w:sz w:val="24"/>
          <w:szCs w:val="24"/>
        </w:rPr>
        <w:t>následuje vlastní jádro dopisu</w:t>
      </w:r>
    </w:p>
    <w:p w:rsidR="00374DD9" w:rsidRPr="00374DD9" w:rsidRDefault="00374DD9" w:rsidP="00374DD9">
      <w:pPr>
        <w:pStyle w:val="Odstavecseseznamem"/>
        <w:numPr>
          <w:ilvl w:val="0"/>
          <w:numId w:val="6"/>
        </w:numPr>
        <w:spacing w:after="0"/>
        <w:rPr>
          <w:sz w:val="24"/>
          <w:szCs w:val="24"/>
        </w:rPr>
      </w:pPr>
      <w:r w:rsidRPr="00374DD9">
        <w:rPr>
          <w:sz w:val="24"/>
          <w:szCs w:val="24"/>
        </w:rPr>
        <w:t>dopis ukončuje závěrečnou větou a pozdravem</w:t>
      </w:r>
    </w:p>
    <w:p w:rsidR="00374DD9" w:rsidRDefault="00374DD9" w:rsidP="00374DD9">
      <w:pPr>
        <w:spacing w:after="0"/>
        <w:rPr>
          <w:b/>
          <w:sz w:val="24"/>
          <w:szCs w:val="24"/>
        </w:rPr>
      </w:pPr>
      <w:r>
        <w:rPr>
          <w:b/>
          <w:sz w:val="24"/>
          <w:szCs w:val="24"/>
        </w:rPr>
        <w:t>Postup při psaní dopisu:</w:t>
      </w:r>
    </w:p>
    <w:p w:rsidR="00374DD9" w:rsidRPr="00374DD9" w:rsidRDefault="00374DD9" w:rsidP="00374DD9">
      <w:pPr>
        <w:pStyle w:val="Odstavecseseznamem"/>
        <w:numPr>
          <w:ilvl w:val="0"/>
          <w:numId w:val="7"/>
        </w:numPr>
        <w:spacing w:after="0"/>
        <w:rPr>
          <w:sz w:val="24"/>
          <w:szCs w:val="24"/>
        </w:rPr>
      </w:pPr>
      <w:r w:rsidRPr="00374DD9">
        <w:rPr>
          <w:sz w:val="24"/>
          <w:szCs w:val="24"/>
        </w:rPr>
        <w:t>shromáždění a prostudování podkladů</w:t>
      </w:r>
    </w:p>
    <w:p w:rsidR="00374DD9" w:rsidRPr="00374DD9" w:rsidRDefault="00374DD9" w:rsidP="00374DD9">
      <w:pPr>
        <w:pStyle w:val="Odstavecseseznamem"/>
        <w:numPr>
          <w:ilvl w:val="0"/>
          <w:numId w:val="7"/>
        </w:numPr>
        <w:spacing w:after="0"/>
        <w:rPr>
          <w:sz w:val="24"/>
          <w:szCs w:val="24"/>
        </w:rPr>
      </w:pPr>
      <w:r w:rsidRPr="00374DD9">
        <w:rPr>
          <w:sz w:val="24"/>
          <w:szCs w:val="24"/>
        </w:rPr>
        <w:t>příprava obsahu</w:t>
      </w:r>
    </w:p>
    <w:p w:rsidR="00374DD9" w:rsidRPr="00374DD9" w:rsidRDefault="00374DD9" w:rsidP="00374DD9">
      <w:pPr>
        <w:pStyle w:val="Odstavecseseznamem"/>
        <w:numPr>
          <w:ilvl w:val="0"/>
          <w:numId w:val="7"/>
        </w:numPr>
        <w:spacing w:after="0"/>
        <w:rPr>
          <w:sz w:val="24"/>
          <w:szCs w:val="24"/>
        </w:rPr>
      </w:pPr>
      <w:r w:rsidRPr="00374DD9">
        <w:rPr>
          <w:sz w:val="24"/>
          <w:szCs w:val="24"/>
        </w:rPr>
        <w:t>tvorba konceptu</w:t>
      </w:r>
    </w:p>
    <w:p w:rsidR="00374DD9" w:rsidRPr="00374DD9" w:rsidRDefault="00374DD9" w:rsidP="00374DD9">
      <w:pPr>
        <w:pStyle w:val="Odstavecseseznamem"/>
        <w:numPr>
          <w:ilvl w:val="0"/>
          <w:numId w:val="7"/>
        </w:numPr>
        <w:spacing w:after="0"/>
        <w:rPr>
          <w:sz w:val="24"/>
          <w:szCs w:val="24"/>
        </w:rPr>
      </w:pPr>
      <w:r w:rsidRPr="00374DD9">
        <w:rPr>
          <w:sz w:val="24"/>
          <w:szCs w:val="24"/>
        </w:rPr>
        <w:t>korektura</w:t>
      </w:r>
    </w:p>
    <w:p w:rsidR="00374DD9" w:rsidRPr="00374DD9" w:rsidRDefault="00374DD9" w:rsidP="00374DD9">
      <w:pPr>
        <w:pStyle w:val="Odstavecseseznamem"/>
        <w:numPr>
          <w:ilvl w:val="0"/>
          <w:numId w:val="7"/>
        </w:numPr>
        <w:spacing w:after="0"/>
        <w:rPr>
          <w:sz w:val="24"/>
          <w:szCs w:val="24"/>
        </w:rPr>
      </w:pPr>
      <w:r w:rsidRPr="00374DD9">
        <w:rPr>
          <w:sz w:val="24"/>
          <w:szCs w:val="24"/>
        </w:rPr>
        <w:t>vytištění</w:t>
      </w:r>
    </w:p>
    <w:p w:rsidR="004B3924" w:rsidRDefault="004B3924" w:rsidP="00B924CB">
      <w:pPr>
        <w:spacing w:after="0"/>
        <w:rPr>
          <w:b/>
          <w:sz w:val="24"/>
          <w:szCs w:val="24"/>
        </w:rPr>
      </w:pPr>
    </w:p>
    <w:p w:rsidR="004B3924" w:rsidRPr="00A33DAD" w:rsidRDefault="00374DD9" w:rsidP="00B924CB">
      <w:pPr>
        <w:spacing w:after="0"/>
        <w:rPr>
          <w:b/>
          <w:sz w:val="24"/>
          <w:szCs w:val="24"/>
          <w:u w:val="single"/>
        </w:rPr>
      </w:pPr>
      <w:bookmarkStart w:id="3" w:name="_Hlk509062565"/>
      <w:r w:rsidRPr="00A33DAD">
        <w:rPr>
          <w:b/>
          <w:sz w:val="24"/>
          <w:szCs w:val="24"/>
          <w:u w:val="single"/>
        </w:rPr>
        <w:t>Náležitosti písemností a jejich zpracování</w:t>
      </w:r>
    </w:p>
    <w:p w:rsidR="00374DD9" w:rsidRPr="00A33DAD" w:rsidRDefault="00374DD9" w:rsidP="00B924CB">
      <w:pPr>
        <w:spacing w:after="0"/>
        <w:rPr>
          <w:b/>
          <w:sz w:val="24"/>
          <w:szCs w:val="24"/>
          <w:u w:val="single"/>
        </w:rPr>
      </w:pPr>
    </w:p>
    <w:p w:rsidR="006C4B93" w:rsidRPr="00A33DAD" w:rsidRDefault="006730E1" w:rsidP="006730E1">
      <w:pPr>
        <w:spacing w:after="0"/>
        <w:rPr>
          <w:sz w:val="24"/>
          <w:szCs w:val="24"/>
        </w:rPr>
      </w:pPr>
      <w:r w:rsidRPr="00A33DAD">
        <w:rPr>
          <w:b/>
          <w:sz w:val="24"/>
          <w:szCs w:val="24"/>
        </w:rPr>
        <w:t>H</w:t>
      </w:r>
      <w:r w:rsidR="003E0261" w:rsidRPr="00A33DAD">
        <w:rPr>
          <w:b/>
          <w:sz w:val="24"/>
          <w:szCs w:val="24"/>
        </w:rPr>
        <w:t>lavičkový papír</w:t>
      </w:r>
      <w:r w:rsidR="006C4B93" w:rsidRPr="00A33DAD">
        <w:rPr>
          <w:b/>
          <w:sz w:val="24"/>
          <w:szCs w:val="24"/>
        </w:rPr>
        <w:t xml:space="preserve">: </w:t>
      </w:r>
      <w:r w:rsidR="006C4B93" w:rsidRPr="00A33DAD">
        <w:rPr>
          <w:sz w:val="24"/>
          <w:szCs w:val="24"/>
        </w:rPr>
        <w:t>Dopis je možné psát na čistý papír formátu A4 nebo na papír s předtištěnou hlavičkou (záhlavím) a zápatím.</w:t>
      </w:r>
      <w:r w:rsidR="003E0261" w:rsidRPr="00A33DAD">
        <w:rPr>
          <w:sz w:val="24"/>
          <w:szCs w:val="24"/>
        </w:rPr>
        <w:t xml:space="preserve"> </w:t>
      </w:r>
    </w:p>
    <w:p w:rsidR="003E0261" w:rsidRPr="00C70FAB" w:rsidRDefault="006C4B93" w:rsidP="006730E1">
      <w:pPr>
        <w:spacing w:after="0"/>
        <w:rPr>
          <w:sz w:val="24"/>
          <w:szCs w:val="24"/>
        </w:rPr>
      </w:pPr>
      <w:r w:rsidRPr="00A33DAD">
        <w:rPr>
          <w:sz w:val="24"/>
          <w:szCs w:val="24"/>
        </w:rPr>
        <w:t xml:space="preserve">V hlavičce dopisu </w:t>
      </w:r>
      <w:r w:rsidRPr="00C70FAB">
        <w:rPr>
          <w:sz w:val="24"/>
          <w:szCs w:val="24"/>
        </w:rPr>
        <w:t xml:space="preserve">(viz a) </w:t>
      </w:r>
      <w:r w:rsidR="003E0261" w:rsidRPr="00C70FAB">
        <w:rPr>
          <w:sz w:val="24"/>
          <w:szCs w:val="24"/>
        </w:rPr>
        <w:t>název organizace je uveden tak, jak je zapsaná v příslušném rejstříku), součástí hlavičky bývá logo společnosti</w:t>
      </w:r>
      <w:r w:rsidR="00B53B4D" w:rsidRPr="00C70FAB">
        <w:rPr>
          <w:sz w:val="24"/>
          <w:szCs w:val="24"/>
        </w:rPr>
        <w:t xml:space="preserve"> (v záhlaví)</w:t>
      </w:r>
      <w:r w:rsidR="003E0261" w:rsidRPr="00C70FAB">
        <w:rPr>
          <w:sz w:val="24"/>
          <w:szCs w:val="24"/>
        </w:rPr>
        <w:t xml:space="preserve">, kontakty, údaje o bankovním spojení, IČ, </w:t>
      </w:r>
      <w:r w:rsidRPr="00C70FAB">
        <w:rPr>
          <w:sz w:val="24"/>
          <w:szCs w:val="24"/>
        </w:rPr>
        <w:t xml:space="preserve">DIČ (viz b), </w:t>
      </w:r>
      <w:r w:rsidR="003E0261" w:rsidRPr="00C70FAB">
        <w:rPr>
          <w:sz w:val="24"/>
          <w:szCs w:val="24"/>
        </w:rPr>
        <w:t>web či případně další údaje</w:t>
      </w:r>
      <w:r w:rsidR="00113AB8" w:rsidRPr="00C70FAB">
        <w:rPr>
          <w:sz w:val="24"/>
          <w:szCs w:val="24"/>
        </w:rPr>
        <w:t xml:space="preserve"> (v zápatí)</w:t>
      </w:r>
    </w:p>
    <w:p w:rsidR="003E0261" w:rsidRPr="00A33DAD" w:rsidRDefault="006730E1" w:rsidP="006730E1">
      <w:pPr>
        <w:spacing w:after="0"/>
        <w:rPr>
          <w:sz w:val="24"/>
          <w:szCs w:val="24"/>
        </w:rPr>
      </w:pPr>
      <w:r w:rsidRPr="00C70FAB">
        <w:rPr>
          <w:b/>
          <w:sz w:val="24"/>
          <w:szCs w:val="24"/>
        </w:rPr>
        <w:t>O</w:t>
      </w:r>
      <w:r w:rsidR="003E0261" w:rsidRPr="00C70FAB">
        <w:rPr>
          <w:b/>
          <w:sz w:val="24"/>
          <w:szCs w:val="24"/>
        </w:rPr>
        <w:t>dvolací údaje</w:t>
      </w:r>
      <w:r w:rsidR="00D0123A" w:rsidRPr="00C70FAB">
        <w:rPr>
          <w:sz w:val="24"/>
          <w:szCs w:val="24"/>
        </w:rPr>
        <w:t xml:space="preserve"> (v</w:t>
      </w:r>
      <w:r w:rsidR="006157C7" w:rsidRPr="00C70FAB">
        <w:rPr>
          <w:sz w:val="24"/>
          <w:szCs w:val="24"/>
        </w:rPr>
        <w:t>iz c)</w:t>
      </w:r>
      <w:r w:rsidR="003E0261" w:rsidRPr="00C70FAB">
        <w:rPr>
          <w:sz w:val="24"/>
          <w:szCs w:val="24"/>
        </w:rPr>
        <w:t xml:space="preserve"> obsahují </w:t>
      </w:r>
      <w:r w:rsidR="003E0261" w:rsidRPr="00A33DAD">
        <w:rPr>
          <w:sz w:val="24"/>
          <w:szCs w:val="24"/>
        </w:rPr>
        <w:t>bližší informace o písemnosti a jejím zpracování</w:t>
      </w:r>
      <w:r w:rsidRPr="00A33DAD">
        <w:rPr>
          <w:sz w:val="24"/>
          <w:szCs w:val="24"/>
        </w:rPr>
        <w:t>. T</w:t>
      </w:r>
      <w:r w:rsidR="003E0261" w:rsidRPr="00A33DAD">
        <w:rPr>
          <w:sz w:val="24"/>
          <w:szCs w:val="24"/>
        </w:rPr>
        <w:t>yto údaje nemusí být uvedeny, poku</w:t>
      </w:r>
      <w:r w:rsidR="00E00642" w:rsidRPr="00A33DAD">
        <w:rPr>
          <w:sz w:val="24"/>
          <w:szCs w:val="24"/>
        </w:rPr>
        <w:t>d</w:t>
      </w:r>
      <w:r w:rsidR="003E0261" w:rsidRPr="00A33DAD">
        <w:rPr>
          <w:sz w:val="24"/>
          <w:szCs w:val="24"/>
        </w:rPr>
        <w:t xml:space="preserve"> jsou bývají ve sloupci – podrobnější, v řádku – stručnější</w:t>
      </w:r>
      <w:r w:rsidRPr="00A33DAD">
        <w:rPr>
          <w:sz w:val="24"/>
          <w:szCs w:val="24"/>
        </w:rPr>
        <w:t>.</w:t>
      </w:r>
    </w:p>
    <w:p w:rsidR="006730E1" w:rsidRPr="00A33DAD" w:rsidRDefault="006730E1" w:rsidP="006730E1">
      <w:pPr>
        <w:spacing w:after="0"/>
        <w:rPr>
          <w:sz w:val="24"/>
          <w:szCs w:val="24"/>
        </w:rPr>
      </w:pPr>
      <w:r w:rsidRPr="00A33DAD">
        <w:rPr>
          <w:sz w:val="24"/>
          <w:szCs w:val="24"/>
        </w:rPr>
        <w:t>Odvolací údaje mají obsahovat:</w:t>
      </w:r>
    </w:p>
    <w:p w:rsidR="006730E1" w:rsidRPr="00A33DAD" w:rsidRDefault="006730E1" w:rsidP="006730E1">
      <w:pPr>
        <w:spacing w:after="0"/>
        <w:rPr>
          <w:sz w:val="24"/>
          <w:szCs w:val="24"/>
        </w:rPr>
      </w:pPr>
      <w:r w:rsidRPr="00A33DAD">
        <w:rPr>
          <w:i/>
          <w:sz w:val="24"/>
          <w:szCs w:val="24"/>
        </w:rPr>
        <w:t>Váš dopis zn.:</w:t>
      </w:r>
      <w:r w:rsidRPr="00A33DAD">
        <w:rPr>
          <w:sz w:val="24"/>
          <w:szCs w:val="24"/>
        </w:rPr>
        <w:tab/>
      </w:r>
      <w:r w:rsidRPr="00A33DAD">
        <w:rPr>
          <w:sz w:val="24"/>
          <w:szCs w:val="24"/>
        </w:rPr>
        <w:tab/>
        <w:t>usnadňuje identifikaci dopisu, pokud reaguje na nějakou písemnost</w:t>
      </w:r>
    </w:p>
    <w:p w:rsidR="006730E1" w:rsidRPr="00A33DAD" w:rsidRDefault="006730E1" w:rsidP="006730E1">
      <w:pPr>
        <w:spacing w:after="0"/>
        <w:rPr>
          <w:sz w:val="24"/>
          <w:szCs w:val="24"/>
        </w:rPr>
      </w:pPr>
      <w:r w:rsidRPr="00A33DAD">
        <w:rPr>
          <w:i/>
          <w:sz w:val="24"/>
          <w:szCs w:val="24"/>
        </w:rPr>
        <w:t>Zde dne:</w:t>
      </w:r>
      <w:r w:rsidRPr="00A33DAD">
        <w:rPr>
          <w:sz w:val="24"/>
          <w:szCs w:val="24"/>
        </w:rPr>
        <w:tab/>
      </w:r>
      <w:r w:rsidRPr="00A33DAD">
        <w:rPr>
          <w:sz w:val="24"/>
          <w:szCs w:val="24"/>
        </w:rPr>
        <w:tab/>
        <w:t>datum, kdy byl dopis, na který odpovídáme, napsán</w:t>
      </w:r>
    </w:p>
    <w:p w:rsidR="006730E1" w:rsidRPr="00A33DAD" w:rsidRDefault="006730E1" w:rsidP="006730E1">
      <w:pPr>
        <w:spacing w:after="0"/>
        <w:rPr>
          <w:sz w:val="24"/>
          <w:szCs w:val="24"/>
        </w:rPr>
      </w:pPr>
      <w:r w:rsidRPr="00A33DAD">
        <w:rPr>
          <w:i/>
          <w:sz w:val="24"/>
          <w:szCs w:val="24"/>
        </w:rPr>
        <w:lastRenderedPageBreak/>
        <w:t>Naše zn.:</w:t>
      </w:r>
      <w:r w:rsidRPr="00A33DAD">
        <w:rPr>
          <w:sz w:val="24"/>
          <w:szCs w:val="24"/>
        </w:rPr>
        <w:tab/>
      </w:r>
      <w:r w:rsidRPr="00A33DAD">
        <w:rPr>
          <w:sz w:val="24"/>
          <w:szCs w:val="24"/>
        </w:rPr>
        <w:tab/>
        <w:t xml:space="preserve">značka (číslo jednací) podle spisového řádu, který platí v organizaci; </w:t>
      </w:r>
    </w:p>
    <w:p w:rsidR="006730E1" w:rsidRPr="00A33DAD" w:rsidRDefault="006730E1" w:rsidP="006730E1">
      <w:pPr>
        <w:spacing w:after="0"/>
        <w:ind w:left="2124" w:firstLine="6"/>
        <w:rPr>
          <w:sz w:val="24"/>
          <w:szCs w:val="24"/>
        </w:rPr>
      </w:pPr>
      <w:r w:rsidRPr="00A33DAD">
        <w:rPr>
          <w:sz w:val="24"/>
          <w:szCs w:val="24"/>
        </w:rPr>
        <w:t>jednotlivé údaje se odděluji lomítkem, případně v kombinaci se spojovníkem</w:t>
      </w:r>
    </w:p>
    <w:p w:rsidR="006730E1" w:rsidRPr="00A33DAD" w:rsidRDefault="006730E1" w:rsidP="006730E1">
      <w:pPr>
        <w:spacing w:after="0"/>
        <w:rPr>
          <w:sz w:val="24"/>
          <w:szCs w:val="24"/>
        </w:rPr>
      </w:pPr>
      <w:r w:rsidRPr="00A33DAD">
        <w:rPr>
          <w:i/>
          <w:sz w:val="24"/>
          <w:szCs w:val="24"/>
        </w:rPr>
        <w:t>Vyřizuje:</w:t>
      </w:r>
      <w:r w:rsidRPr="00A33DAD">
        <w:rPr>
          <w:sz w:val="24"/>
          <w:szCs w:val="24"/>
        </w:rPr>
        <w:tab/>
      </w:r>
      <w:r w:rsidRPr="00A33DAD">
        <w:rPr>
          <w:sz w:val="24"/>
          <w:szCs w:val="24"/>
        </w:rPr>
        <w:tab/>
        <w:t>příjmení toho, kdo má písemnost na starosti</w:t>
      </w:r>
    </w:p>
    <w:p w:rsidR="006730E1" w:rsidRPr="00A33DAD" w:rsidRDefault="006730E1" w:rsidP="006730E1">
      <w:pPr>
        <w:spacing w:after="0"/>
        <w:rPr>
          <w:sz w:val="24"/>
          <w:szCs w:val="24"/>
        </w:rPr>
      </w:pPr>
      <w:r w:rsidRPr="00A33DAD">
        <w:rPr>
          <w:i/>
          <w:sz w:val="24"/>
          <w:szCs w:val="24"/>
        </w:rPr>
        <w:t xml:space="preserve">Tel.: </w:t>
      </w:r>
      <w:r w:rsidRPr="00A33DAD">
        <w:rPr>
          <w:i/>
          <w:sz w:val="24"/>
          <w:szCs w:val="24"/>
        </w:rPr>
        <w:tab/>
      </w:r>
      <w:r w:rsidRPr="00A33DAD">
        <w:rPr>
          <w:sz w:val="24"/>
          <w:szCs w:val="24"/>
        </w:rPr>
        <w:tab/>
      </w:r>
      <w:r w:rsidRPr="00A33DAD">
        <w:rPr>
          <w:sz w:val="24"/>
          <w:szCs w:val="24"/>
        </w:rPr>
        <w:tab/>
        <w:t>přímý telefon na osobu, která písemnost vyř</w:t>
      </w:r>
      <w:r w:rsidR="00D82B26" w:rsidRPr="00A33DAD">
        <w:rPr>
          <w:sz w:val="24"/>
          <w:szCs w:val="24"/>
        </w:rPr>
        <w:t>i</w:t>
      </w:r>
      <w:r w:rsidRPr="00A33DAD">
        <w:rPr>
          <w:sz w:val="24"/>
          <w:szCs w:val="24"/>
        </w:rPr>
        <w:t>zuje</w:t>
      </w:r>
    </w:p>
    <w:p w:rsidR="006730E1" w:rsidRPr="00A33DAD" w:rsidRDefault="006730E1" w:rsidP="006730E1">
      <w:pPr>
        <w:spacing w:after="0"/>
        <w:rPr>
          <w:sz w:val="24"/>
          <w:szCs w:val="24"/>
        </w:rPr>
      </w:pPr>
      <w:r w:rsidRPr="00A33DAD">
        <w:rPr>
          <w:i/>
          <w:sz w:val="24"/>
          <w:szCs w:val="24"/>
        </w:rPr>
        <w:t>Fax:</w:t>
      </w:r>
      <w:r w:rsidRPr="00A33DAD">
        <w:rPr>
          <w:i/>
          <w:sz w:val="24"/>
          <w:szCs w:val="24"/>
        </w:rPr>
        <w:tab/>
      </w:r>
      <w:r w:rsidRPr="00A33DAD">
        <w:rPr>
          <w:sz w:val="24"/>
          <w:szCs w:val="24"/>
        </w:rPr>
        <w:tab/>
      </w:r>
      <w:r w:rsidRPr="00A33DAD">
        <w:rPr>
          <w:sz w:val="24"/>
          <w:szCs w:val="24"/>
        </w:rPr>
        <w:tab/>
        <w:t>jen pokud se ve firmě používá</w:t>
      </w:r>
    </w:p>
    <w:p w:rsidR="006730E1" w:rsidRPr="00A33DAD" w:rsidRDefault="006730E1" w:rsidP="006730E1">
      <w:pPr>
        <w:spacing w:after="0"/>
        <w:rPr>
          <w:sz w:val="24"/>
          <w:szCs w:val="24"/>
        </w:rPr>
      </w:pPr>
      <w:r w:rsidRPr="00A33DAD">
        <w:rPr>
          <w:i/>
          <w:sz w:val="24"/>
          <w:szCs w:val="24"/>
        </w:rPr>
        <w:t>E-mail:</w:t>
      </w:r>
      <w:r w:rsidRPr="00A33DAD">
        <w:rPr>
          <w:i/>
          <w:sz w:val="24"/>
          <w:szCs w:val="24"/>
        </w:rPr>
        <w:tab/>
      </w:r>
      <w:r w:rsidRPr="00A33DAD">
        <w:rPr>
          <w:sz w:val="24"/>
          <w:szCs w:val="24"/>
        </w:rPr>
        <w:tab/>
      </w:r>
      <w:r w:rsidRPr="00A33DAD">
        <w:rPr>
          <w:sz w:val="24"/>
          <w:szCs w:val="24"/>
        </w:rPr>
        <w:tab/>
        <w:t>spojení na osobu, která písemnost vyřizuje;</w:t>
      </w:r>
    </w:p>
    <w:p w:rsidR="006730E1" w:rsidRPr="00A33DAD" w:rsidRDefault="006730E1" w:rsidP="006730E1">
      <w:pPr>
        <w:spacing w:after="0"/>
        <w:rPr>
          <w:sz w:val="24"/>
          <w:szCs w:val="24"/>
        </w:rPr>
      </w:pPr>
      <w:r w:rsidRPr="00A33DAD">
        <w:rPr>
          <w:sz w:val="24"/>
          <w:szCs w:val="24"/>
        </w:rPr>
        <w:tab/>
      </w:r>
      <w:r w:rsidRPr="00A33DAD">
        <w:rPr>
          <w:sz w:val="24"/>
          <w:szCs w:val="24"/>
        </w:rPr>
        <w:tab/>
      </w:r>
      <w:r w:rsidRPr="00A33DAD">
        <w:rPr>
          <w:sz w:val="24"/>
          <w:szCs w:val="24"/>
        </w:rPr>
        <w:tab/>
        <w:t>pokud se písemnost tiskne, neměla by obsahovat h</w:t>
      </w:r>
      <w:r w:rsidR="00D82B26" w:rsidRPr="00A33DAD">
        <w:rPr>
          <w:sz w:val="24"/>
          <w:szCs w:val="24"/>
        </w:rPr>
        <w:t>y</w:t>
      </w:r>
      <w:r w:rsidRPr="00A33DAD">
        <w:rPr>
          <w:sz w:val="24"/>
          <w:szCs w:val="24"/>
        </w:rPr>
        <w:t>p</w:t>
      </w:r>
      <w:r w:rsidR="00D82B26" w:rsidRPr="00A33DAD">
        <w:rPr>
          <w:sz w:val="24"/>
          <w:szCs w:val="24"/>
        </w:rPr>
        <w:t>e</w:t>
      </w:r>
      <w:r w:rsidRPr="00A33DAD">
        <w:rPr>
          <w:sz w:val="24"/>
          <w:szCs w:val="24"/>
        </w:rPr>
        <w:t xml:space="preserve">rtextový odkazy </w:t>
      </w:r>
    </w:p>
    <w:p w:rsidR="006730E1" w:rsidRPr="00A33DAD" w:rsidRDefault="006730E1" w:rsidP="006730E1">
      <w:pPr>
        <w:spacing w:after="0"/>
        <w:rPr>
          <w:sz w:val="24"/>
          <w:szCs w:val="24"/>
        </w:rPr>
      </w:pPr>
      <w:r w:rsidRPr="00A33DAD">
        <w:rPr>
          <w:sz w:val="24"/>
          <w:szCs w:val="24"/>
        </w:rPr>
        <w:tab/>
      </w:r>
      <w:r w:rsidRPr="00A33DAD">
        <w:rPr>
          <w:sz w:val="24"/>
          <w:szCs w:val="24"/>
        </w:rPr>
        <w:tab/>
      </w:r>
      <w:r w:rsidRPr="00A33DAD">
        <w:rPr>
          <w:sz w:val="24"/>
          <w:szCs w:val="24"/>
        </w:rPr>
        <w:tab/>
        <w:t>(podtržený text, případně modré písmo)</w:t>
      </w:r>
    </w:p>
    <w:p w:rsidR="006730E1" w:rsidRPr="00A33DAD" w:rsidRDefault="006730E1" w:rsidP="006730E1">
      <w:pPr>
        <w:spacing w:after="0"/>
        <w:rPr>
          <w:sz w:val="24"/>
          <w:szCs w:val="24"/>
        </w:rPr>
      </w:pPr>
      <w:r w:rsidRPr="00A33DAD">
        <w:rPr>
          <w:i/>
          <w:sz w:val="24"/>
          <w:szCs w:val="24"/>
        </w:rPr>
        <w:t>Datum:</w:t>
      </w:r>
      <w:r w:rsidRPr="00A33DAD">
        <w:rPr>
          <w:i/>
          <w:sz w:val="24"/>
          <w:szCs w:val="24"/>
        </w:rPr>
        <w:tab/>
      </w:r>
      <w:r w:rsidRPr="00A33DAD">
        <w:rPr>
          <w:i/>
          <w:sz w:val="24"/>
          <w:szCs w:val="24"/>
        </w:rPr>
        <w:tab/>
      </w:r>
      <w:r w:rsidR="00D82B26" w:rsidRPr="00A33DAD">
        <w:rPr>
          <w:sz w:val="24"/>
          <w:szCs w:val="24"/>
        </w:rPr>
        <w:t>datum, kdy se písemnost odesílá</w:t>
      </w:r>
    </w:p>
    <w:p w:rsidR="00D82B26" w:rsidRPr="00A33DAD" w:rsidRDefault="00D82B26" w:rsidP="00D82B26">
      <w:pPr>
        <w:spacing w:after="0"/>
        <w:ind w:left="2124" w:firstLine="6"/>
        <w:rPr>
          <w:sz w:val="24"/>
          <w:szCs w:val="24"/>
        </w:rPr>
      </w:pPr>
      <w:r w:rsidRPr="00A33DAD">
        <w:rPr>
          <w:sz w:val="24"/>
          <w:szCs w:val="24"/>
        </w:rPr>
        <w:t xml:space="preserve">v odvolacích údajích se datum píše jinak než v souvislém testu, uvádí se: </w:t>
      </w:r>
    </w:p>
    <w:p w:rsidR="00D82B26" w:rsidRPr="00A33DAD" w:rsidRDefault="00D82B26" w:rsidP="00D82B26">
      <w:pPr>
        <w:pStyle w:val="Odstavecseseznamem"/>
        <w:numPr>
          <w:ilvl w:val="0"/>
          <w:numId w:val="12"/>
        </w:numPr>
        <w:spacing w:after="0"/>
        <w:rPr>
          <w:sz w:val="24"/>
          <w:szCs w:val="24"/>
        </w:rPr>
      </w:pPr>
      <w:r w:rsidRPr="00A33DAD">
        <w:rPr>
          <w:sz w:val="24"/>
          <w:szCs w:val="24"/>
        </w:rPr>
        <w:t>sestupně (rok, měsíc, den) údaje se oddělují spojovníkem bez mezer</w:t>
      </w:r>
    </w:p>
    <w:p w:rsidR="00D82B26" w:rsidRPr="00A33DAD" w:rsidRDefault="00D82B26" w:rsidP="00D82B26">
      <w:pPr>
        <w:pStyle w:val="Odstavecseseznamem"/>
        <w:numPr>
          <w:ilvl w:val="0"/>
          <w:numId w:val="12"/>
        </w:numPr>
        <w:spacing w:after="0"/>
        <w:rPr>
          <w:sz w:val="24"/>
          <w:szCs w:val="24"/>
        </w:rPr>
      </w:pPr>
      <w:r w:rsidRPr="00A33DAD">
        <w:rPr>
          <w:sz w:val="24"/>
          <w:szCs w:val="24"/>
        </w:rPr>
        <w:t>vzestupně (den, měsíc, rok) – údaje se oddělují tečkou, po které nenásleduje mezera</w:t>
      </w:r>
    </w:p>
    <w:p w:rsidR="00D82B26" w:rsidRPr="00A33DAD" w:rsidRDefault="00D82B26" w:rsidP="00D82B26">
      <w:pPr>
        <w:spacing w:after="0"/>
        <w:ind w:left="2130"/>
        <w:rPr>
          <w:sz w:val="24"/>
          <w:szCs w:val="24"/>
        </w:rPr>
      </w:pPr>
      <w:r w:rsidRPr="00A33DAD">
        <w:rPr>
          <w:sz w:val="24"/>
          <w:szCs w:val="24"/>
        </w:rPr>
        <w:t>v obou případech se píše datum dvojmístně</w:t>
      </w:r>
    </w:p>
    <w:p w:rsidR="00D82B26" w:rsidRPr="00A33DAD" w:rsidRDefault="00D82B26" w:rsidP="00D82B26">
      <w:pPr>
        <w:spacing w:after="0"/>
        <w:ind w:left="2130"/>
        <w:rPr>
          <w:sz w:val="24"/>
          <w:szCs w:val="24"/>
        </w:rPr>
      </w:pPr>
      <w:r w:rsidRPr="00A33DAD">
        <w:rPr>
          <w:sz w:val="24"/>
          <w:szCs w:val="24"/>
        </w:rPr>
        <w:t>letopočty po roce 2000 se nezkracují, ale vypisuje celé, případně lze použít zkratku t.r.</w:t>
      </w:r>
    </w:p>
    <w:p w:rsidR="00412A79" w:rsidRPr="00A33DAD" w:rsidRDefault="00412A79" w:rsidP="00412A79">
      <w:pPr>
        <w:spacing w:after="0"/>
        <w:rPr>
          <w:sz w:val="24"/>
          <w:szCs w:val="24"/>
        </w:rPr>
      </w:pPr>
    </w:p>
    <w:p w:rsidR="00643402" w:rsidRPr="00A33DAD" w:rsidRDefault="00643402" w:rsidP="00412A79">
      <w:pPr>
        <w:spacing w:after="0"/>
        <w:rPr>
          <w:sz w:val="24"/>
          <w:szCs w:val="24"/>
        </w:rPr>
      </w:pPr>
      <w:r w:rsidRPr="00A33DAD">
        <w:rPr>
          <w:b/>
          <w:sz w:val="24"/>
          <w:szCs w:val="24"/>
        </w:rPr>
        <w:t>Adresa:</w:t>
      </w:r>
      <w:r w:rsidRPr="00A33DAD">
        <w:rPr>
          <w:sz w:val="24"/>
          <w:szCs w:val="24"/>
        </w:rPr>
        <w:t xml:space="preserve"> Umístění </w:t>
      </w:r>
      <w:r w:rsidRPr="00C70FAB">
        <w:rPr>
          <w:sz w:val="24"/>
          <w:szCs w:val="24"/>
        </w:rPr>
        <w:t>adresy</w:t>
      </w:r>
      <w:r w:rsidR="006157C7" w:rsidRPr="00C70FAB">
        <w:rPr>
          <w:sz w:val="24"/>
          <w:szCs w:val="24"/>
        </w:rPr>
        <w:t xml:space="preserve"> (viz d)</w:t>
      </w:r>
      <w:r w:rsidRPr="00C70FAB">
        <w:rPr>
          <w:sz w:val="24"/>
          <w:szCs w:val="24"/>
        </w:rPr>
        <w:t xml:space="preserve"> závisí na </w:t>
      </w:r>
      <w:r w:rsidRPr="00A33DAD">
        <w:rPr>
          <w:sz w:val="24"/>
          <w:szCs w:val="24"/>
        </w:rPr>
        <w:t>tom jaké obálky na dopisy se v organizaci používají a zda jsou na dopisním papíře předtištěny odvolací údaje nebo ne.</w:t>
      </w:r>
    </w:p>
    <w:p w:rsidR="00643402" w:rsidRPr="00A33DAD" w:rsidRDefault="00643402" w:rsidP="00412A79">
      <w:pPr>
        <w:spacing w:after="0"/>
        <w:rPr>
          <w:sz w:val="24"/>
          <w:szCs w:val="24"/>
        </w:rPr>
      </w:pPr>
      <w:r w:rsidRPr="00A33DAD">
        <w:rPr>
          <w:sz w:val="24"/>
          <w:szCs w:val="24"/>
        </w:rPr>
        <w:t>Obecně platí, že adresu lze umístit vlevo i vpravo, záleží na typu obálky. U obálek s ok</w:t>
      </w:r>
      <w:r w:rsidR="005F461E" w:rsidRPr="00A33DAD">
        <w:rPr>
          <w:sz w:val="24"/>
          <w:szCs w:val="24"/>
        </w:rPr>
        <w:t>é</w:t>
      </w:r>
      <w:r w:rsidRPr="00A33DAD">
        <w:rPr>
          <w:sz w:val="24"/>
          <w:szCs w:val="24"/>
        </w:rPr>
        <w:t>nkem je důležité správně vymezit adresové pole, aby byly čitelné všechny údaje.</w:t>
      </w:r>
    </w:p>
    <w:p w:rsidR="00D82B26" w:rsidRPr="00A33DAD" w:rsidRDefault="00643402" w:rsidP="00412A79">
      <w:pPr>
        <w:spacing w:after="0"/>
        <w:rPr>
          <w:sz w:val="24"/>
          <w:szCs w:val="24"/>
        </w:rPr>
      </w:pPr>
      <w:r w:rsidRPr="00A33DAD">
        <w:rPr>
          <w:sz w:val="24"/>
          <w:szCs w:val="24"/>
        </w:rPr>
        <w:t xml:space="preserve">Adresa má obsahovat: </w:t>
      </w:r>
      <w:r w:rsidR="00D82B26" w:rsidRPr="00A33DAD">
        <w:rPr>
          <w:sz w:val="24"/>
          <w:szCs w:val="24"/>
        </w:rPr>
        <w:t xml:space="preserve">              </w:t>
      </w:r>
    </w:p>
    <w:p w:rsidR="00374DD9" w:rsidRPr="00A33DAD" w:rsidRDefault="00643402" w:rsidP="00B924CB">
      <w:pPr>
        <w:spacing w:after="0"/>
        <w:rPr>
          <w:i/>
          <w:sz w:val="24"/>
          <w:szCs w:val="24"/>
        </w:rPr>
      </w:pPr>
      <w:r w:rsidRPr="00A33DAD">
        <w:rPr>
          <w:i/>
          <w:sz w:val="24"/>
          <w:szCs w:val="24"/>
        </w:rPr>
        <w:t>Název organizace, firmy společnosti instituce</w:t>
      </w:r>
    </w:p>
    <w:p w:rsidR="00643402" w:rsidRPr="00A33DAD" w:rsidRDefault="00643402" w:rsidP="00B924CB">
      <w:pPr>
        <w:spacing w:after="0"/>
        <w:rPr>
          <w:sz w:val="24"/>
          <w:szCs w:val="24"/>
        </w:rPr>
      </w:pPr>
      <w:r w:rsidRPr="00A33DAD">
        <w:rPr>
          <w:i/>
          <w:sz w:val="24"/>
          <w:szCs w:val="24"/>
        </w:rPr>
        <w:tab/>
      </w:r>
      <w:r w:rsidRPr="00A33DAD">
        <w:rPr>
          <w:i/>
          <w:sz w:val="24"/>
          <w:szCs w:val="24"/>
        </w:rPr>
        <w:tab/>
      </w:r>
      <w:r w:rsidRPr="00A33DAD">
        <w:rPr>
          <w:i/>
          <w:sz w:val="24"/>
          <w:szCs w:val="24"/>
        </w:rPr>
        <w:tab/>
      </w:r>
      <w:r w:rsidRPr="00A33DAD">
        <w:rPr>
          <w:sz w:val="24"/>
          <w:szCs w:val="24"/>
        </w:rPr>
        <w:t xml:space="preserve">Název se uvádí přesně tak, jak je zapsán v příslušném </w:t>
      </w:r>
      <w:proofErr w:type="gramStart"/>
      <w:r w:rsidRPr="00A33DAD">
        <w:rPr>
          <w:sz w:val="24"/>
          <w:szCs w:val="24"/>
        </w:rPr>
        <w:t>rejstříku,  i</w:t>
      </w:r>
      <w:proofErr w:type="gramEnd"/>
      <w:r w:rsidRPr="00A33DAD">
        <w:rPr>
          <w:sz w:val="24"/>
          <w:szCs w:val="24"/>
        </w:rPr>
        <w:t xml:space="preserve"> když </w:t>
      </w:r>
    </w:p>
    <w:p w:rsidR="00643402" w:rsidRPr="00A33DAD" w:rsidRDefault="00643402" w:rsidP="00B924CB">
      <w:pPr>
        <w:spacing w:after="0"/>
        <w:rPr>
          <w:sz w:val="24"/>
          <w:szCs w:val="24"/>
        </w:rPr>
      </w:pPr>
      <w:r w:rsidRPr="00A33DAD">
        <w:rPr>
          <w:sz w:val="24"/>
          <w:szCs w:val="24"/>
        </w:rPr>
        <w:tab/>
      </w:r>
      <w:r w:rsidRPr="00A33DAD">
        <w:rPr>
          <w:sz w:val="24"/>
          <w:szCs w:val="24"/>
        </w:rPr>
        <w:tab/>
      </w:r>
      <w:r w:rsidRPr="00A33DAD">
        <w:rPr>
          <w:sz w:val="24"/>
          <w:szCs w:val="24"/>
        </w:rPr>
        <w:tab/>
        <w:t>se způsob zápisu právní formy neshoduje s pravidly o psaní zkratek.</w:t>
      </w:r>
    </w:p>
    <w:p w:rsidR="00643402" w:rsidRPr="00A33DAD" w:rsidRDefault="00643402" w:rsidP="00643402">
      <w:pPr>
        <w:spacing w:after="0"/>
        <w:ind w:left="1416" w:firstLine="708"/>
        <w:rPr>
          <w:sz w:val="24"/>
          <w:szCs w:val="24"/>
        </w:rPr>
      </w:pPr>
      <w:r w:rsidRPr="00A33DAD">
        <w:rPr>
          <w:sz w:val="24"/>
          <w:szCs w:val="24"/>
        </w:rPr>
        <w:t>Pokud by nebylo jasné, zda je písemnost adr</w:t>
      </w:r>
      <w:r w:rsidR="005F461E" w:rsidRPr="00A33DAD">
        <w:rPr>
          <w:sz w:val="24"/>
          <w:szCs w:val="24"/>
        </w:rPr>
        <w:t>e</w:t>
      </w:r>
      <w:r w:rsidRPr="00A33DAD">
        <w:rPr>
          <w:sz w:val="24"/>
          <w:szCs w:val="24"/>
        </w:rPr>
        <w:t xml:space="preserve">sována fyzické nebo </w:t>
      </w:r>
    </w:p>
    <w:p w:rsidR="005F461E" w:rsidRPr="00A33DAD" w:rsidRDefault="005F461E" w:rsidP="005F461E">
      <w:pPr>
        <w:spacing w:after="0"/>
        <w:ind w:left="2124"/>
        <w:rPr>
          <w:sz w:val="24"/>
          <w:szCs w:val="24"/>
        </w:rPr>
      </w:pPr>
      <w:r w:rsidRPr="00A33DAD">
        <w:rPr>
          <w:sz w:val="24"/>
          <w:szCs w:val="24"/>
        </w:rPr>
        <w:t xml:space="preserve">Právnické osobě, uvede se do adresy i obor podnikání. </w:t>
      </w:r>
    </w:p>
    <w:p w:rsidR="005F461E" w:rsidRPr="00A33DAD" w:rsidRDefault="005F461E" w:rsidP="005F461E">
      <w:pPr>
        <w:spacing w:after="0"/>
        <w:ind w:left="2124"/>
        <w:rPr>
          <w:sz w:val="24"/>
          <w:szCs w:val="24"/>
        </w:rPr>
      </w:pPr>
      <w:r w:rsidRPr="00A33DAD">
        <w:rPr>
          <w:sz w:val="24"/>
          <w:szCs w:val="24"/>
        </w:rPr>
        <w:t>Např. Jan Dvořák -  sklenářství</w:t>
      </w:r>
    </w:p>
    <w:p w:rsidR="005F461E" w:rsidRPr="00A33DAD" w:rsidRDefault="005F461E" w:rsidP="005F461E">
      <w:pPr>
        <w:spacing w:after="0"/>
        <w:rPr>
          <w:sz w:val="24"/>
          <w:szCs w:val="24"/>
        </w:rPr>
      </w:pPr>
      <w:r w:rsidRPr="00A33DAD">
        <w:rPr>
          <w:sz w:val="24"/>
          <w:szCs w:val="24"/>
        </w:rPr>
        <w:tab/>
      </w:r>
      <w:r w:rsidRPr="00A33DAD">
        <w:rPr>
          <w:sz w:val="24"/>
          <w:szCs w:val="24"/>
        </w:rPr>
        <w:tab/>
      </w:r>
      <w:r w:rsidRPr="00A33DAD">
        <w:rPr>
          <w:sz w:val="24"/>
          <w:szCs w:val="24"/>
        </w:rPr>
        <w:tab/>
        <w:t xml:space="preserve">Přesahuje-li název organizace jeden řádek, lze ho rozdělit do dvou. </w:t>
      </w:r>
    </w:p>
    <w:p w:rsidR="005F461E" w:rsidRPr="00A33DAD" w:rsidRDefault="005F461E" w:rsidP="005F461E">
      <w:pPr>
        <w:spacing w:after="0"/>
        <w:rPr>
          <w:sz w:val="24"/>
          <w:szCs w:val="24"/>
        </w:rPr>
      </w:pPr>
      <w:r w:rsidRPr="00A33DAD">
        <w:rPr>
          <w:sz w:val="24"/>
          <w:szCs w:val="24"/>
        </w:rPr>
        <w:tab/>
      </w:r>
      <w:r w:rsidRPr="00A33DAD">
        <w:rPr>
          <w:sz w:val="24"/>
          <w:szCs w:val="24"/>
        </w:rPr>
        <w:tab/>
      </w:r>
      <w:r w:rsidRPr="00A33DAD">
        <w:rPr>
          <w:sz w:val="24"/>
          <w:szCs w:val="24"/>
        </w:rPr>
        <w:tab/>
        <w:t xml:space="preserve">U fyzických osob se na prvním řádku adresy uvádí oslovení, na druhém </w:t>
      </w:r>
      <w:r w:rsidRPr="00A33DAD">
        <w:rPr>
          <w:sz w:val="24"/>
          <w:szCs w:val="24"/>
        </w:rPr>
        <w:tab/>
      </w:r>
      <w:r w:rsidRPr="00A33DAD">
        <w:rPr>
          <w:sz w:val="24"/>
          <w:szCs w:val="24"/>
        </w:rPr>
        <w:tab/>
      </w:r>
      <w:r w:rsidRPr="00A33DAD">
        <w:rPr>
          <w:sz w:val="24"/>
          <w:szCs w:val="24"/>
        </w:rPr>
        <w:tab/>
        <w:t xml:space="preserve">jméno a příjmení a pokračuje se místními údaji. </w:t>
      </w:r>
    </w:p>
    <w:p w:rsidR="005F461E" w:rsidRPr="00A33DAD" w:rsidRDefault="005F461E" w:rsidP="005F461E">
      <w:pPr>
        <w:spacing w:after="0"/>
        <w:rPr>
          <w:sz w:val="24"/>
          <w:szCs w:val="24"/>
        </w:rPr>
      </w:pPr>
      <w:r w:rsidRPr="00A33DAD">
        <w:rPr>
          <w:sz w:val="24"/>
          <w:szCs w:val="24"/>
        </w:rPr>
        <w:t xml:space="preserve">                                       Např. Ústav pro studium</w:t>
      </w:r>
      <w:r w:rsidRPr="00A33DAD">
        <w:rPr>
          <w:sz w:val="24"/>
          <w:szCs w:val="24"/>
        </w:rPr>
        <w:tab/>
      </w:r>
      <w:r w:rsidRPr="00A33DAD">
        <w:rPr>
          <w:sz w:val="24"/>
          <w:szCs w:val="24"/>
        </w:rPr>
        <w:tab/>
        <w:t>Vážený pan</w:t>
      </w:r>
    </w:p>
    <w:p w:rsidR="005F461E" w:rsidRPr="00A33DAD" w:rsidRDefault="005F461E" w:rsidP="005F461E">
      <w:pPr>
        <w:spacing w:after="0"/>
        <w:rPr>
          <w:sz w:val="24"/>
          <w:szCs w:val="24"/>
        </w:rPr>
      </w:pPr>
      <w:r w:rsidRPr="00A33DAD">
        <w:rPr>
          <w:sz w:val="24"/>
          <w:szCs w:val="24"/>
        </w:rPr>
        <w:t xml:space="preserve">                                                 </w:t>
      </w:r>
      <w:r w:rsidR="004F2E2F" w:rsidRPr="00A33DAD">
        <w:rPr>
          <w:sz w:val="24"/>
          <w:szCs w:val="24"/>
        </w:rPr>
        <w:t xml:space="preserve"> </w:t>
      </w:r>
      <w:r w:rsidRPr="00A33DAD">
        <w:rPr>
          <w:sz w:val="24"/>
          <w:szCs w:val="24"/>
        </w:rPr>
        <w:t>totalitních režimů</w:t>
      </w:r>
      <w:r w:rsidRPr="00A33DAD">
        <w:rPr>
          <w:sz w:val="24"/>
          <w:szCs w:val="24"/>
        </w:rPr>
        <w:tab/>
      </w:r>
      <w:r w:rsidRPr="00A33DAD">
        <w:rPr>
          <w:sz w:val="24"/>
          <w:szCs w:val="24"/>
        </w:rPr>
        <w:tab/>
        <w:t>Josef Stach</w:t>
      </w:r>
    </w:p>
    <w:p w:rsidR="005F461E" w:rsidRPr="00A33DAD" w:rsidRDefault="005F461E" w:rsidP="005F461E">
      <w:pPr>
        <w:spacing w:after="0"/>
        <w:rPr>
          <w:i/>
          <w:sz w:val="24"/>
          <w:szCs w:val="24"/>
        </w:rPr>
      </w:pPr>
      <w:r w:rsidRPr="00A33DAD">
        <w:rPr>
          <w:i/>
          <w:sz w:val="24"/>
          <w:szCs w:val="24"/>
        </w:rPr>
        <w:t>Jméno osoby, které je písemnost určena</w:t>
      </w:r>
    </w:p>
    <w:p w:rsidR="005F461E" w:rsidRPr="00A33DAD" w:rsidRDefault="005F461E" w:rsidP="005F461E">
      <w:pPr>
        <w:spacing w:after="0"/>
        <w:rPr>
          <w:sz w:val="24"/>
          <w:szCs w:val="24"/>
        </w:rPr>
      </w:pPr>
      <w:r w:rsidRPr="00A33DAD">
        <w:rPr>
          <w:sz w:val="24"/>
          <w:szCs w:val="24"/>
        </w:rPr>
        <w:tab/>
      </w:r>
      <w:r w:rsidRPr="00A33DAD">
        <w:rPr>
          <w:sz w:val="24"/>
          <w:szCs w:val="24"/>
        </w:rPr>
        <w:tab/>
      </w:r>
      <w:r w:rsidRPr="00A33DAD">
        <w:rPr>
          <w:sz w:val="24"/>
          <w:szCs w:val="24"/>
        </w:rPr>
        <w:tab/>
        <w:t xml:space="preserve">Jméno se uvádí včetně titulu a funkce. Pokud korespondujeme </w:t>
      </w:r>
    </w:p>
    <w:p w:rsidR="005F461E" w:rsidRPr="00A33DAD" w:rsidRDefault="005F461E" w:rsidP="005F461E">
      <w:pPr>
        <w:spacing w:after="0"/>
        <w:rPr>
          <w:sz w:val="24"/>
          <w:szCs w:val="24"/>
        </w:rPr>
      </w:pPr>
      <w:r w:rsidRPr="00A33DAD">
        <w:rPr>
          <w:sz w:val="24"/>
          <w:szCs w:val="24"/>
        </w:rPr>
        <w:tab/>
      </w:r>
      <w:r w:rsidRPr="00A33DAD">
        <w:rPr>
          <w:sz w:val="24"/>
          <w:szCs w:val="24"/>
        </w:rPr>
        <w:tab/>
      </w:r>
      <w:r w:rsidRPr="00A33DAD">
        <w:rPr>
          <w:sz w:val="24"/>
          <w:szCs w:val="24"/>
        </w:rPr>
        <w:tab/>
        <w:t>v protokolárním prostředí (ústavní činitelé, diplomatická sféra),</w:t>
      </w:r>
    </w:p>
    <w:p w:rsidR="005F461E" w:rsidRPr="00A33DAD" w:rsidRDefault="005F461E" w:rsidP="005F461E">
      <w:pPr>
        <w:spacing w:after="0"/>
        <w:rPr>
          <w:sz w:val="24"/>
          <w:szCs w:val="24"/>
        </w:rPr>
      </w:pPr>
      <w:r w:rsidRPr="00A33DAD">
        <w:rPr>
          <w:sz w:val="24"/>
          <w:szCs w:val="24"/>
        </w:rPr>
        <w:tab/>
      </w:r>
      <w:r w:rsidRPr="00A33DAD">
        <w:rPr>
          <w:sz w:val="24"/>
          <w:szCs w:val="24"/>
        </w:rPr>
        <w:tab/>
      </w:r>
      <w:r w:rsidRPr="00A33DAD">
        <w:rPr>
          <w:sz w:val="24"/>
          <w:szCs w:val="24"/>
        </w:rPr>
        <w:tab/>
        <w:t>tituly se neuvádějí. Jestliže dotyčný nemá titul ani funkci, doporučuje</w:t>
      </w:r>
    </w:p>
    <w:p w:rsidR="005F461E" w:rsidRPr="00A33DAD" w:rsidRDefault="005F461E" w:rsidP="005F461E">
      <w:pPr>
        <w:spacing w:after="0"/>
        <w:rPr>
          <w:sz w:val="24"/>
          <w:szCs w:val="24"/>
        </w:rPr>
      </w:pPr>
      <w:r w:rsidRPr="00A33DAD">
        <w:rPr>
          <w:sz w:val="24"/>
          <w:szCs w:val="24"/>
        </w:rPr>
        <w:tab/>
      </w:r>
      <w:r w:rsidRPr="00A33DAD">
        <w:rPr>
          <w:sz w:val="24"/>
          <w:szCs w:val="24"/>
        </w:rPr>
        <w:tab/>
      </w:r>
      <w:r w:rsidRPr="00A33DAD">
        <w:rPr>
          <w:sz w:val="24"/>
          <w:szCs w:val="24"/>
        </w:rPr>
        <w:tab/>
        <w:t>se před jméno uvést p./pí (pan/paní).</w:t>
      </w:r>
    </w:p>
    <w:p w:rsidR="005F461E" w:rsidRPr="00A33DAD" w:rsidRDefault="005F461E" w:rsidP="005F461E">
      <w:pPr>
        <w:spacing w:after="0"/>
        <w:rPr>
          <w:sz w:val="24"/>
          <w:szCs w:val="24"/>
        </w:rPr>
      </w:pPr>
      <w:r w:rsidRPr="00A33DAD">
        <w:rPr>
          <w:sz w:val="24"/>
          <w:szCs w:val="24"/>
        </w:rPr>
        <w:tab/>
      </w:r>
      <w:r w:rsidRPr="00A33DAD">
        <w:rPr>
          <w:sz w:val="24"/>
          <w:szCs w:val="24"/>
        </w:rPr>
        <w:tab/>
      </w:r>
      <w:r w:rsidRPr="00A33DAD">
        <w:rPr>
          <w:sz w:val="24"/>
          <w:szCs w:val="24"/>
        </w:rPr>
        <w:tab/>
        <w:t>Jméno, příjmení a funkce mohou být uvedeny na jednom řádku,</w:t>
      </w:r>
    </w:p>
    <w:p w:rsidR="005F461E" w:rsidRPr="00A33DAD" w:rsidRDefault="005F461E" w:rsidP="005F461E">
      <w:pPr>
        <w:spacing w:after="0"/>
        <w:rPr>
          <w:sz w:val="24"/>
          <w:szCs w:val="24"/>
        </w:rPr>
      </w:pPr>
      <w:r w:rsidRPr="00A33DAD">
        <w:rPr>
          <w:sz w:val="24"/>
          <w:szCs w:val="24"/>
        </w:rPr>
        <w:tab/>
      </w:r>
      <w:r w:rsidRPr="00A33DAD">
        <w:rPr>
          <w:sz w:val="24"/>
          <w:szCs w:val="24"/>
        </w:rPr>
        <w:tab/>
      </w:r>
      <w:r w:rsidRPr="00A33DAD">
        <w:rPr>
          <w:sz w:val="24"/>
          <w:szCs w:val="24"/>
        </w:rPr>
        <w:tab/>
        <w:t xml:space="preserve">pokud nepřesáhnou 30 znaků, a oddělují se čárkou. Pokud se na </w:t>
      </w:r>
    </w:p>
    <w:p w:rsidR="005F461E" w:rsidRPr="00A33DAD" w:rsidRDefault="005F461E" w:rsidP="005F461E">
      <w:pPr>
        <w:spacing w:after="0"/>
        <w:rPr>
          <w:sz w:val="24"/>
          <w:szCs w:val="24"/>
        </w:rPr>
      </w:pPr>
      <w:r w:rsidRPr="00A33DAD">
        <w:rPr>
          <w:sz w:val="24"/>
          <w:szCs w:val="24"/>
        </w:rPr>
        <w:tab/>
      </w:r>
      <w:r w:rsidRPr="00A33DAD">
        <w:rPr>
          <w:sz w:val="24"/>
          <w:szCs w:val="24"/>
        </w:rPr>
        <w:tab/>
      </w:r>
      <w:r w:rsidRPr="00A33DAD">
        <w:rPr>
          <w:sz w:val="24"/>
          <w:szCs w:val="24"/>
        </w:rPr>
        <w:tab/>
        <w:t>jeden řádek nevejdou, funkce se uvede pod jménem, s malým</w:t>
      </w:r>
    </w:p>
    <w:p w:rsidR="005F461E" w:rsidRPr="00A33DAD" w:rsidRDefault="005F461E" w:rsidP="005F461E">
      <w:pPr>
        <w:spacing w:after="0"/>
        <w:rPr>
          <w:sz w:val="24"/>
          <w:szCs w:val="24"/>
        </w:rPr>
      </w:pPr>
      <w:r w:rsidRPr="00A33DAD">
        <w:rPr>
          <w:sz w:val="24"/>
          <w:szCs w:val="24"/>
        </w:rPr>
        <w:lastRenderedPageBreak/>
        <w:tab/>
      </w:r>
      <w:r w:rsidRPr="00A33DAD">
        <w:rPr>
          <w:sz w:val="24"/>
          <w:szCs w:val="24"/>
        </w:rPr>
        <w:tab/>
      </w:r>
      <w:r w:rsidRPr="00A33DAD">
        <w:rPr>
          <w:sz w:val="24"/>
          <w:szCs w:val="24"/>
        </w:rPr>
        <w:tab/>
        <w:t xml:space="preserve">počátečním písmenem. Pokud neznáme jméno osoby, se kterou </w:t>
      </w:r>
    </w:p>
    <w:p w:rsidR="005F461E" w:rsidRPr="00A33DAD" w:rsidRDefault="005F461E" w:rsidP="005F461E">
      <w:pPr>
        <w:spacing w:after="0"/>
        <w:rPr>
          <w:sz w:val="24"/>
          <w:szCs w:val="24"/>
        </w:rPr>
      </w:pPr>
      <w:r w:rsidRPr="00A33DAD">
        <w:rPr>
          <w:sz w:val="24"/>
          <w:szCs w:val="24"/>
        </w:rPr>
        <w:tab/>
      </w:r>
      <w:r w:rsidRPr="00A33DAD">
        <w:rPr>
          <w:sz w:val="24"/>
          <w:szCs w:val="24"/>
        </w:rPr>
        <w:tab/>
      </w:r>
      <w:r w:rsidRPr="00A33DAD">
        <w:rPr>
          <w:sz w:val="24"/>
          <w:szCs w:val="24"/>
        </w:rPr>
        <w:tab/>
        <w:t>budeme jednat, stačí uvést název organizační složky.</w:t>
      </w:r>
    </w:p>
    <w:p w:rsidR="004F2E2F" w:rsidRPr="00A33DAD" w:rsidRDefault="005F461E" w:rsidP="005F461E">
      <w:pPr>
        <w:spacing w:after="0"/>
        <w:rPr>
          <w:sz w:val="24"/>
          <w:szCs w:val="24"/>
        </w:rPr>
      </w:pPr>
      <w:r w:rsidRPr="00A33DAD">
        <w:rPr>
          <w:sz w:val="24"/>
          <w:szCs w:val="24"/>
        </w:rPr>
        <w:t xml:space="preserve">                                       Např. Ing. Jan Hora, ředitel</w:t>
      </w:r>
      <w:r w:rsidR="004F2E2F" w:rsidRPr="00A33DAD">
        <w:rPr>
          <w:sz w:val="24"/>
          <w:szCs w:val="24"/>
        </w:rPr>
        <w:t xml:space="preserve">    p Jaroslav Drobný      Nábytek Hora, s. r. o.</w:t>
      </w:r>
    </w:p>
    <w:p w:rsidR="004F2E2F" w:rsidRPr="00A33DAD" w:rsidRDefault="004F2E2F" w:rsidP="005F461E">
      <w:pPr>
        <w:spacing w:after="0"/>
        <w:rPr>
          <w:sz w:val="24"/>
          <w:szCs w:val="24"/>
        </w:rPr>
      </w:pPr>
      <w:r w:rsidRPr="00A33DAD">
        <w:rPr>
          <w:sz w:val="24"/>
          <w:szCs w:val="24"/>
        </w:rPr>
        <w:t xml:space="preserve">                                                          </w:t>
      </w:r>
      <w:r w:rsidR="003B6D94">
        <w:rPr>
          <w:sz w:val="24"/>
          <w:szCs w:val="24"/>
        </w:rPr>
        <w:t xml:space="preserve">                                 </w:t>
      </w:r>
      <w:r w:rsidRPr="00A33DAD">
        <w:rPr>
          <w:sz w:val="24"/>
          <w:szCs w:val="24"/>
        </w:rPr>
        <w:t>obchodní ředitel        obchodní oddělení</w:t>
      </w:r>
    </w:p>
    <w:p w:rsidR="004F2E2F" w:rsidRPr="00A33DAD" w:rsidRDefault="004F2E2F" w:rsidP="005F461E">
      <w:pPr>
        <w:spacing w:after="0"/>
        <w:rPr>
          <w:sz w:val="24"/>
          <w:szCs w:val="24"/>
        </w:rPr>
      </w:pPr>
      <w:r w:rsidRPr="00A33DAD">
        <w:rPr>
          <w:sz w:val="24"/>
          <w:szCs w:val="24"/>
        </w:rPr>
        <w:tab/>
      </w:r>
      <w:r w:rsidRPr="00A33DAD">
        <w:rPr>
          <w:sz w:val="24"/>
          <w:szCs w:val="24"/>
        </w:rPr>
        <w:tab/>
      </w:r>
      <w:r w:rsidRPr="00A33DAD">
        <w:rPr>
          <w:sz w:val="24"/>
          <w:szCs w:val="24"/>
        </w:rPr>
        <w:tab/>
      </w:r>
    </w:p>
    <w:p w:rsidR="004F2E2F" w:rsidRPr="00A33DAD" w:rsidRDefault="004F2E2F" w:rsidP="004F2E2F">
      <w:pPr>
        <w:spacing w:after="0"/>
        <w:ind w:left="1416" w:firstLine="708"/>
        <w:rPr>
          <w:sz w:val="24"/>
          <w:szCs w:val="24"/>
        </w:rPr>
      </w:pPr>
      <w:r w:rsidRPr="00A33DAD">
        <w:rPr>
          <w:sz w:val="24"/>
          <w:szCs w:val="24"/>
        </w:rPr>
        <w:t>Pokud chceme, aby dopis otevřela konkrétní osoba, pošleme ho</w:t>
      </w:r>
    </w:p>
    <w:p w:rsidR="004F2E2F" w:rsidRPr="00A33DAD" w:rsidRDefault="004F2E2F" w:rsidP="005F461E">
      <w:pPr>
        <w:spacing w:after="0"/>
        <w:rPr>
          <w:sz w:val="24"/>
          <w:szCs w:val="24"/>
        </w:rPr>
      </w:pPr>
      <w:r w:rsidRPr="00A33DAD">
        <w:rPr>
          <w:sz w:val="24"/>
          <w:szCs w:val="24"/>
        </w:rPr>
        <w:tab/>
      </w:r>
      <w:r w:rsidRPr="00A33DAD">
        <w:rPr>
          <w:sz w:val="24"/>
          <w:szCs w:val="24"/>
        </w:rPr>
        <w:tab/>
      </w:r>
      <w:r w:rsidRPr="00A33DAD">
        <w:rPr>
          <w:sz w:val="24"/>
          <w:szCs w:val="24"/>
        </w:rPr>
        <w:tab/>
        <w:t>Tzv. do vlastních rukou, ale v rámci organizace. Pořadí údajů je pak</w:t>
      </w:r>
    </w:p>
    <w:p w:rsidR="004F2E2F" w:rsidRPr="00A33DAD" w:rsidRDefault="004F2E2F" w:rsidP="005F461E">
      <w:pPr>
        <w:spacing w:after="0"/>
        <w:rPr>
          <w:sz w:val="24"/>
          <w:szCs w:val="24"/>
        </w:rPr>
      </w:pPr>
      <w:r w:rsidRPr="00A33DAD">
        <w:rPr>
          <w:sz w:val="24"/>
          <w:szCs w:val="24"/>
        </w:rPr>
        <w:tab/>
      </w:r>
      <w:r w:rsidRPr="00A33DAD">
        <w:rPr>
          <w:sz w:val="24"/>
          <w:szCs w:val="24"/>
        </w:rPr>
        <w:tab/>
      </w:r>
      <w:r w:rsidRPr="00A33DAD">
        <w:rPr>
          <w:sz w:val="24"/>
          <w:szCs w:val="24"/>
        </w:rPr>
        <w:tab/>
        <w:t>Následující: oslovení/titul, jméno/funkce/název organizace/adresa</w:t>
      </w:r>
    </w:p>
    <w:p w:rsidR="004F2E2F" w:rsidRPr="00A33DAD" w:rsidRDefault="004F2E2F" w:rsidP="00B924CB">
      <w:pPr>
        <w:spacing w:after="0"/>
        <w:rPr>
          <w:sz w:val="24"/>
          <w:szCs w:val="24"/>
        </w:rPr>
      </w:pPr>
      <w:r w:rsidRPr="00A33DAD">
        <w:rPr>
          <w:b/>
          <w:i/>
          <w:sz w:val="24"/>
          <w:szCs w:val="24"/>
        </w:rPr>
        <w:tab/>
      </w:r>
      <w:r w:rsidRPr="00A33DAD">
        <w:rPr>
          <w:b/>
          <w:i/>
          <w:sz w:val="24"/>
          <w:szCs w:val="24"/>
        </w:rPr>
        <w:tab/>
      </w:r>
      <w:r w:rsidRPr="00A33DAD">
        <w:rPr>
          <w:b/>
          <w:i/>
          <w:sz w:val="24"/>
          <w:szCs w:val="24"/>
        </w:rPr>
        <w:tab/>
      </w:r>
      <w:r w:rsidRPr="00A33DAD">
        <w:rPr>
          <w:sz w:val="24"/>
          <w:szCs w:val="24"/>
        </w:rPr>
        <w:t xml:space="preserve">Např. </w:t>
      </w:r>
      <w:r w:rsidRPr="00A33DAD">
        <w:rPr>
          <w:sz w:val="24"/>
          <w:szCs w:val="24"/>
        </w:rPr>
        <w:tab/>
        <w:t xml:space="preserve">Vážená paní </w:t>
      </w:r>
    </w:p>
    <w:p w:rsidR="004F2E2F" w:rsidRPr="00A33DAD" w:rsidRDefault="004F2E2F" w:rsidP="00B924CB">
      <w:pPr>
        <w:spacing w:after="0"/>
        <w:rPr>
          <w:sz w:val="24"/>
          <w:szCs w:val="24"/>
        </w:rPr>
      </w:pPr>
      <w:r w:rsidRPr="00A33DAD">
        <w:rPr>
          <w:sz w:val="24"/>
          <w:szCs w:val="24"/>
        </w:rPr>
        <w:tab/>
      </w:r>
      <w:r w:rsidRPr="00A33DAD">
        <w:rPr>
          <w:sz w:val="24"/>
          <w:szCs w:val="24"/>
        </w:rPr>
        <w:tab/>
      </w:r>
      <w:r w:rsidRPr="00A33DAD">
        <w:rPr>
          <w:sz w:val="24"/>
          <w:szCs w:val="24"/>
        </w:rPr>
        <w:tab/>
      </w:r>
      <w:r w:rsidRPr="00A33DAD">
        <w:rPr>
          <w:sz w:val="24"/>
          <w:szCs w:val="24"/>
        </w:rPr>
        <w:tab/>
        <w:t>Ing. Jana Smutná</w:t>
      </w:r>
    </w:p>
    <w:p w:rsidR="004F2E2F" w:rsidRPr="00A33DAD" w:rsidRDefault="004F2E2F" w:rsidP="00B924CB">
      <w:pPr>
        <w:spacing w:after="0"/>
        <w:rPr>
          <w:sz w:val="24"/>
          <w:szCs w:val="24"/>
        </w:rPr>
      </w:pPr>
      <w:r w:rsidRPr="00A33DAD">
        <w:rPr>
          <w:sz w:val="24"/>
          <w:szCs w:val="24"/>
        </w:rPr>
        <w:tab/>
      </w:r>
      <w:r w:rsidRPr="00A33DAD">
        <w:rPr>
          <w:sz w:val="24"/>
          <w:szCs w:val="24"/>
        </w:rPr>
        <w:tab/>
      </w:r>
      <w:r w:rsidRPr="00A33DAD">
        <w:rPr>
          <w:sz w:val="24"/>
          <w:szCs w:val="24"/>
        </w:rPr>
        <w:tab/>
      </w:r>
      <w:r w:rsidRPr="00A33DAD">
        <w:rPr>
          <w:sz w:val="24"/>
          <w:szCs w:val="24"/>
        </w:rPr>
        <w:tab/>
        <w:t>Ředitelka</w:t>
      </w:r>
    </w:p>
    <w:p w:rsidR="004F2E2F" w:rsidRPr="00A33DAD" w:rsidRDefault="004F2E2F" w:rsidP="00B924CB">
      <w:pPr>
        <w:spacing w:after="0"/>
        <w:rPr>
          <w:sz w:val="24"/>
          <w:szCs w:val="24"/>
        </w:rPr>
      </w:pPr>
      <w:r w:rsidRPr="00A33DAD">
        <w:rPr>
          <w:sz w:val="24"/>
          <w:szCs w:val="24"/>
        </w:rPr>
        <w:tab/>
      </w:r>
      <w:r w:rsidRPr="00A33DAD">
        <w:rPr>
          <w:sz w:val="24"/>
          <w:szCs w:val="24"/>
        </w:rPr>
        <w:tab/>
      </w:r>
      <w:r w:rsidRPr="00A33DAD">
        <w:rPr>
          <w:sz w:val="24"/>
          <w:szCs w:val="24"/>
        </w:rPr>
        <w:tab/>
      </w:r>
      <w:r w:rsidRPr="00A33DAD">
        <w:rPr>
          <w:sz w:val="24"/>
          <w:szCs w:val="24"/>
        </w:rPr>
        <w:tab/>
      </w:r>
      <w:proofErr w:type="spellStart"/>
      <w:r w:rsidRPr="00A33DAD">
        <w:rPr>
          <w:sz w:val="24"/>
          <w:szCs w:val="24"/>
        </w:rPr>
        <w:t>Ajax</w:t>
      </w:r>
      <w:proofErr w:type="spellEnd"/>
      <w:r w:rsidRPr="00A33DAD">
        <w:rPr>
          <w:sz w:val="24"/>
          <w:szCs w:val="24"/>
        </w:rPr>
        <w:t>, s. r. o.</w:t>
      </w:r>
    </w:p>
    <w:p w:rsidR="00470AA6" w:rsidRPr="00A33DAD" w:rsidRDefault="00470AA6" w:rsidP="00B924CB">
      <w:pPr>
        <w:spacing w:after="0"/>
        <w:rPr>
          <w:i/>
          <w:sz w:val="24"/>
          <w:szCs w:val="24"/>
        </w:rPr>
      </w:pPr>
      <w:r w:rsidRPr="00A33DAD">
        <w:rPr>
          <w:i/>
          <w:sz w:val="24"/>
          <w:szCs w:val="24"/>
        </w:rPr>
        <w:t>Ulice, náměstí, nábřeží atd. + číslo orientační, popř. popisné</w:t>
      </w:r>
    </w:p>
    <w:p w:rsidR="00470AA6" w:rsidRPr="00A33DAD" w:rsidRDefault="00470AA6" w:rsidP="00B924CB">
      <w:pPr>
        <w:spacing w:after="0"/>
        <w:rPr>
          <w:sz w:val="24"/>
          <w:szCs w:val="24"/>
        </w:rPr>
      </w:pPr>
      <w:r w:rsidRPr="00A33DAD">
        <w:rPr>
          <w:b/>
          <w:i/>
          <w:sz w:val="24"/>
          <w:szCs w:val="24"/>
        </w:rPr>
        <w:tab/>
      </w:r>
      <w:r w:rsidRPr="00A33DAD">
        <w:rPr>
          <w:b/>
          <w:i/>
          <w:sz w:val="24"/>
          <w:szCs w:val="24"/>
        </w:rPr>
        <w:tab/>
      </w:r>
      <w:r w:rsidRPr="00A33DAD">
        <w:rPr>
          <w:b/>
          <w:i/>
          <w:sz w:val="24"/>
          <w:szCs w:val="24"/>
        </w:rPr>
        <w:tab/>
      </w:r>
      <w:r w:rsidRPr="00A33DAD">
        <w:rPr>
          <w:sz w:val="24"/>
          <w:szCs w:val="24"/>
        </w:rPr>
        <w:t>U organizace, které používají poštovní přihrádku, se uvádí místo názvu</w:t>
      </w:r>
      <w:r w:rsidRPr="00A33DAD">
        <w:rPr>
          <w:sz w:val="24"/>
          <w:szCs w:val="24"/>
        </w:rPr>
        <w:tab/>
      </w:r>
      <w:r w:rsidRPr="00A33DAD">
        <w:rPr>
          <w:sz w:val="24"/>
          <w:szCs w:val="24"/>
        </w:rPr>
        <w:tab/>
      </w:r>
      <w:r w:rsidRPr="00A33DAD">
        <w:rPr>
          <w:sz w:val="24"/>
          <w:szCs w:val="24"/>
        </w:rPr>
        <w:tab/>
        <w:t>ulice tento údaj a číslo poštovní přihrádky (P. O. BOX).</w:t>
      </w:r>
    </w:p>
    <w:p w:rsidR="00470AA6" w:rsidRPr="00A33DAD" w:rsidRDefault="00470AA6" w:rsidP="00B924CB">
      <w:pPr>
        <w:spacing w:after="0"/>
        <w:rPr>
          <w:b/>
          <w:i/>
          <w:sz w:val="24"/>
          <w:szCs w:val="24"/>
        </w:rPr>
      </w:pPr>
      <w:r w:rsidRPr="00A33DAD">
        <w:rPr>
          <w:i/>
          <w:sz w:val="24"/>
          <w:szCs w:val="24"/>
        </w:rPr>
        <w:t>Poštovní směrovací číslo a název adresní pošty</w:t>
      </w:r>
    </w:p>
    <w:p w:rsidR="00470AA6" w:rsidRPr="00A33DAD" w:rsidRDefault="00470AA6" w:rsidP="00B924CB">
      <w:pPr>
        <w:spacing w:after="0"/>
        <w:rPr>
          <w:sz w:val="24"/>
          <w:szCs w:val="24"/>
        </w:rPr>
      </w:pPr>
      <w:r w:rsidRPr="00A33DAD">
        <w:rPr>
          <w:b/>
          <w:i/>
          <w:sz w:val="24"/>
          <w:szCs w:val="24"/>
        </w:rPr>
        <w:tab/>
      </w:r>
      <w:r w:rsidRPr="00A33DAD">
        <w:rPr>
          <w:b/>
          <w:i/>
          <w:sz w:val="24"/>
          <w:szCs w:val="24"/>
        </w:rPr>
        <w:tab/>
      </w:r>
      <w:r w:rsidRPr="00A33DAD">
        <w:rPr>
          <w:b/>
          <w:i/>
          <w:sz w:val="24"/>
          <w:szCs w:val="24"/>
        </w:rPr>
        <w:tab/>
      </w:r>
      <w:r w:rsidRPr="00A33DAD">
        <w:rPr>
          <w:sz w:val="24"/>
          <w:szCs w:val="24"/>
        </w:rPr>
        <w:t xml:space="preserve">Tyto údaje nelze rozdělit na dva řádky.  PSČ se člení na trojčíslí a </w:t>
      </w:r>
    </w:p>
    <w:p w:rsidR="00470AA6" w:rsidRPr="00A33DAD" w:rsidRDefault="00470AA6" w:rsidP="00B924CB">
      <w:pPr>
        <w:spacing w:after="0"/>
        <w:rPr>
          <w:sz w:val="24"/>
          <w:szCs w:val="24"/>
        </w:rPr>
      </w:pPr>
      <w:r w:rsidRPr="00A33DAD">
        <w:rPr>
          <w:b/>
          <w:i/>
          <w:sz w:val="24"/>
          <w:szCs w:val="24"/>
        </w:rPr>
        <w:tab/>
      </w:r>
      <w:r w:rsidRPr="00A33DAD">
        <w:rPr>
          <w:b/>
          <w:i/>
          <w:sz w:val="24"/>
          <w:szCs w:val="24"/>
        </w:rPr>
        <w:tab/>
      </w:r>
      <w:r w:rsidRPr="00A33DAD">
        <w:rPr>
          <w:b/>
          <w:i/>
          <w:sz w:val="24"/>
          <w:szCs w:val="24"/>
        </w:rPr>
        <w:tab/>
      </w:r>
      <w:r w:rsidRPr="00A33DAD">
        <w:rPr>
          <w:sz w:val="24"/>
          <w:szCs w:val="24"/>
        </w:rPr>
        <w:t xml:space="preserve">Dvojčíslí s jednou mezerou, mezi PSČ a název adresní pošty se vkládají </w:t>
      </w:r>
      <w:r w:rsidRPr="00A33DAD">
        <w:rPr>
          <w:sz w:val="24"/>
          <w:szCs w:val="24"/>
        </w:rPr>
        <w:tab/>
      </w:r>
      <w:r w:rsidRPr="00A33DAD">
        <w:rPr>
          <w:sz w:val="24"/>
          <w:szCs w:val="24"/>
        </w:rPr>
        <w:tab/>
      </w:r>
      <w:r w:rsidRPr="00A33DAD">
        <w:rPr>
          <w:sz w:val="24"/>
          <w:szCs w:val="24"/>
        </w:rPr>
        <w:tab/>
        <w:t>dvě mezery. Název adresní pošty se píše přednostně velkými písmeny.</w:t>
      </w:r>
    </w:p>
    <w:p w:rsidR="00470AA6" w:rsidRPr="00A33DAD" w:rsidRDefault="00470AA6" w:rsidP="00B924CB">
      <w:pPr>
        <w:spacing w:after="0"/>
        <w:rPr>
          <w:sz w:val="24"/>
          <w:szCs w:val="24"/>
        </w:rPr>
      </w:pPr>
      <w:r w:rsidRPr="00A33DAD">
        <w:rPr>
          <w:sz w:val="24"/>
          <w:szCs w:val="24"/>
        </w:rPr>
        <w:tab/>
      </w:r>
      <w:r w:rsidRPr="00A33DAD">
        <w:rPr>
          <w:sz w:val="24"/>
          <w:szCs w:val="24"/>
        </w:rPr>
        <w:tab/>
      </w:r>
      <w:r w:rsidRPr="00A33DAD">
        <w:rPr>
          <w:sz w:val="24"/>
          <w:szCs w:val="24"/>
        </w:rPr>
        <w:tab/>
        <w:t>Při psaní víceslovných názvů se doporučuje psát velká jen příslušná</w:t>
      </w:r>
    </w:p>
    <w:p w:rsidR="00470AA6" w:rsidRPr="00A33DAD" w:rsidRDefault="00470AA6" w:rsidP="00B924CB">
      <w:pPr>
        <w:spacing w:after="0"/>
        <w:rPr>
          <w:sz w:val="24"/>
          <w:szCs w:val="24"/>
        </w:rPr>
      </w:pPr>
      <w:r w:rsidRPr="00A33DAD">
        <w:rPr>
          <w:sz w:val="24"/>
          <w:szCs w:val="24"/>
        </w:rPr>
        <w:tab/>
      </w:r>
      <w:r w:rsidRPr="00A33DAD">
        <w:rPr>
          <w:sz w:val="24"/>
          <w:szCs w:val="24"/>
        </w:rPr>
        <w:tab/>
      </w:r>
      <w:r w:rsidRPr="00A33DAD">
        <w:rPr>
          <w:sz w:val="24"/>
          <w:szCs w:val="24"/>
        </w:rPr>
        <w:tab/>
        <w:t>Písmena a název případně zkrátit, aby se vešel na jeden řáde s PSČ.</w:t>
      </w:r>
    </w:p>
    <w:p w:rsidR="00470AA6" w:rsidRPr="00A33DAD" w:rsidRDefault="00470AA6" w:rsidP="00B924CB">
      <w:pPr>
        <w:spacing w:after="0"/>
        <w:rPr>
          <w:sz w:val="24"/>
          <w:szCs w:val="24"/>
        </w:rPr>
      </w:pPr>
      <w:r w:rsidRPr="00A33DAD">
        <w:rPr>
          <w:sz w:val="24"/>
          <w:szCs w:val="24"/>
        </w:rPr>
        <w:tab/>
      </w:r>
      <w:r w:rsidRPr="00A33DAD">
        <w:rPr>
          <w:sz w:val="24"/>
          <w:szCs w:val="24"/>
        </w:rPr>
        <w:tab/>
      </w:r>
      <w:r w:rsidRPr="00A33DAD">
        <w:rPr>
          <w:sz w:val="24"/>
          <w:szCs w:val="24"/>
        </w:rPr>
        <w:tab/>
        <w:t xml:space="preserve">Doporučená délka názvu adresní pošty je maximálně 15 </w:t>
      </w:r>
      <w:proofErr w:type="gramStart"/>
      <w:r w:rsidRPr="00A33DAD">
        <w:rPr>
          <w:sz w:val="24"/>
          <w:szCs w:val="24"/>
        </w:rPr>
        <w:t>znaků .</w:t>
      </w:r>
      <w:proofErr w:type="gramEnd"/>
    </w:p>
    <w:p w:rsidR="00374DD9" w:rsidRPr="00A33DAD" w:rsidRDefault="00470AA6" w:rsidP="00B924CB">
      <w:pPr>
        <w:spacing w:after="0"/>
        <w:rPr>
          <w:sz w:val="24"/>
          <w:szCs w:val="24"/>
        </w:rPr>
      </w:pPr>
      <w:r w:rsidRPr="00A33DAD">
        <w:rPr>
          <w:sz w:val="24"/>
          <w:szCs w:val="24"/>
        </w:rPr>
        <w:tab/>
      </w:r>
      <w:r w:rsidRPr="00A33DAD">
        <w:rPr>
          <w:sz w:val="24"/>
          <w:szCs w:val="24"/>
        </w:rPr>
        <w:tab/>
      </w:r>
      <w:r w:rsidRPr="00A33DAD">
        <w:rPr>
          <w:sz w:val="24"/>
          <w:szCs w:val="24"/>
        </w:rPr>
        <w:tab/>
        <w:t xml:space="preserve">Např. </w:t>
      </w:r>
      <w:r w:rsidR="009E77DB" w:rsidRPr="00A33DAD">
        <w:rPr>
          <w:sz w:val="24"/>
          <w:szCs w:val="24"/>
        </w:rPr>
        <w:t xml:space="preserve"> </w:t>
      </w:r>
      <w:r w:rsidRPr="00A33DAD">
        <w:rPr>
          <w:sz w:val="24"/>
          <w:szCs w:val="24"/>
        </w:rPr>
        <w:t xml:space="preserve">100 </w:t>
      </w:r>
      <w:proofErr w:type="gramStart"/>
      <w:r w:rsidRPr="00A33DAD">
        <w:rPr>
          <w:sz w:val="24"/>
          <w:szCs w:val="24"/>
        </w:rPr>
        <w:t>00  PRAHA</w:t>
      </w:r>
      <w:proofErr w:type="gramEnd"/>
      <w:r w:rsidRPr="00A33DAD">
        <w:rPr>
          <w:sz w:val="24"/>
          <w:szCs w:val="24"/>
        </w:rPr>
        <w:t xml:space="preserve"> 1</w:t>
      </w:r>
      <w:r w:rsidR="009E77DB" w:rsidRPr="00A33DAD">
        <w:rPr>
          <w:sz w:val="24"/>
          <w:szCs w:val="24"/>
        </w:rPr>
        <w:t xml:space="preserve">    </w:t>
      </w:r>
      <w:r w:rsidRPr="00A33DAD">
        <w:rPr>
          <w:sz w:val="24"/>
          <w:szCs w:val="24"/>
        </w:rPr>
        <w:t>464 01  Frýdlant v Č.</w:t>
      </w:r>
      <w:r w:rsidR="009E77DB" w:rsidRPr="00A33DAD">
        <w:rPr>
          <w:sz w:val="24"/>
          <w:szCs w:val="24"/>
        </w:rPr>
        <w:t xml:space="preserve">   466 </w:t>
      </w:r>
      <w:proofErr w:type="gramStart"/>
      <w:r w:rsidR="009E77DB" w:rsidRPr="00A33DAD">
        <w:rPr>
          <w:sz w:val="24"/>
          <w:szCs w:val="24"/>
        </w:rPr>
        <w:t>04  Jablonec</w:t>
      </w:r>
      <w:proofErr w:type="gramEnd"/>
      <w:r w:rsidR="009E77DB" w:rsidRPr="00A33DAD">
        <w:rPr>
          <w:sz w:val="24"/>
          <w:szCs w:val="24"/>
        </w:rPr>
        <w:t xml:space="preserve"> n. N. 4</w:t>
      </w:r>
      <w:r w:rsidR="003029AE" w:rsidRPr="00A33DAD">
        <w:rPr>
          <w:sz w:val="24"/>
          <w:szCs w:val="24"/>
        </w:rPr>
        <w:t xml:space="preserve">                      </w:t>
      </w:r>
      <w:r w:rsidR="004F2E2F" w:rsidRPr="00A33DAD">
        <w:rPr>
          <w:sz w:val="24"/>
          <w:szCs w:val="24"/>
        </w:rPr>
        <w:tab/>
      </w:r>
      <w:r w:rsidR="004F2E2F" w:rsidRPr="00A33DAD">
        <w:rPr>
          <w:sz w:val="24"/>
          <w:szCs w:val="24"/>
        </w:rPr>
        <w:tab/>
      </w:r>
      <w:r w:rsidR="004F2E2F" w:rsidRPr="00A33DAD">
        <w:rPr>
          <w:sz w:val="24"/>
          <w:szCs w:val="24"/>
        </w:rPr>
        <w:tab/>
      </w:r>
      <w:r w:rsidR="003029AE" w:rsidRPr="00A33DAD">
        <w:rPr>
          <w:sz w:val="24"/>
          <w:szCs w:val="24"/>
        </w:rPr>
        <w:t xml:space="preserve">Všechny údaje v adrese se zarovnávají zleva ke stejné svislice, PSČ se </w:t>
      </w:r>
      <w:r w:rsidR="004F2E2F" w:rsidRPr="00A33DAD">
        <w:rPr>
          <w:sz w:val="24"/>
          <w:szCs w:val="24"/>
        </w:rPr>
        <w:tab/>
      </w:r>
      <w:r w:rsidR="004F2E2F" w:rsidRPr="00A33DAD">
        <w:rPr>
          <w:sz w:val="24"/>
          <w:szCs w:val="24"/>
        </w:rPr>
        <w:tab/>
      </w:r>
      <w:r w:rsidR="003029AE" w:rsidRPr="00A33DAD">
        <w:rPr>
          <w:sz w:val="24"/>
          <w:szCs w:val="24"/>
        </w:rPr>
        <w:tab/>
        <w:t>nepředsazuje, žádný údaj se nezvýrazňuje, na konci řádků není žádné</w:t>
      </w:r>
    </w:p>
    <w:p w:rsidR="003029AE" w:rsidRPr="00A33DAD" w:rsidRDefault="003029AE" w:rsidP="00B924CB">
      <w:pPr>
        <w:spacing w:after="0"/>
        <w:rPr>
          <w:sz w:val="24"/>
          <w:szCs w:val="24"/>
        </w:rPr>
      </w:pPr>
      <w:r w:rsidRPr="00A33DAD">
        <w:rPr>
          <w:sz w:val="24"/>
          <w:szCs w:val="24"/>
        </w:rPr>
        <w:tab/>
      </w:r>
      <w:r w:rsidRPr="00A33DAD">
        <w:rPr>
          <w:sz w:val="24"/>
          <w:szCs w:val="24"/>
        </w:rPr>
        <w:tab/>
      </w:r>
      <w:r w:rsidRPr="00A33DAD">
        <w:rPr>
          <w:sz w:val="24"/>
          <w:szCs w:val="24"/>
        </w:rPr>
        <w:tab/>
        <w:t>interpunkční znaménko, výjimku tvoří tečky za zkratkami, řádkování</w:t>
      </w:r>
    </w:p>
    <w:p w:rsidR="003029AE" w:rsidRPr="00A33DAD" w:rsidRDefault="003029AE" w:rsidP="00B924CB">
      <w:pPr>
        <w:spacing w:after="0"/>
        <w:rPr>
          <w:sz w:val="24"/>
          <w:szCs w:val="24"/>
        </w:rPr>
      </w:pPr>
      <w:r w:rsidRPr="00A33DAD">
        <w:rPr>
          <w:sz w:val="24"/>
          <w:szCs w:val="24"/>
        </w:rPr>
        <w:tab/>
      </w:r>
      <w:r w:rsidRPr="00A33DAD">
        <w:rPr>
          <w:sz w:val="24"/>
          <w:szCs w:val="24"/>
        </w:rPr>
        <w:tab/>
      </w:r>
      <w:r w:rsidRPr="00A33DAD">
        <w:rPr>
          <w:sz w:val="24"/>
          <w:szCs w:val="24"/>
        </w:rPr>
        <w:tab/>
        <w:t>se doporučuje jednoduché.</w:t>
      </w:r>
    </w:p>
    <w:p w:rsidR="003029AE" w:rsidRPr="00A33DAD" w:rsidRDefault="003029AE" w:rsidP="00B924CB">
      <w:pPr>
        <w:spacing w:after="0"/>
        <w:rPr>
          <w:sz w:val="24"/>
          <w:szCs w:val="24"/>
        </w:rPr>
      </w:pPr>
    </w:p>
    <w:p w:rsidR="003029AE" w:rsidRPr="00A33DAD" w:rsidRDefault="003029AE" w:rsidP="00B924CB">
      <w:pPr>
        <w:spacing w:after="0"/>
        <w:rPr>
          <w:sz w:val="24"/>
          <w:szCs w:val="24"/>
        </w:rPr>
      </w:pPr>
      <w:r w:rsidRPr="00A33DAD">
        <w:rPr>
          <w:b/>
          <w:sz w:val="24"/>
          <w:szCs w:val="24"/>
        </w:rPr>
        <w:t>Věc</w:t>
      </w:r>
      <w:r w:rsidRPr="00A33DAD">
        <w:rPr>
          <w:sz w:val="24"/>
          <w:szCs w:val="24"/>
        </w:rPr>
        <w:t xml:space="preserve">: Dopis začíná tzv. </w:t>
      </w:r>
      <w:r w:rsidR="00F5611A" w:rsidRPr="003B6D94">
        <w:rPr>
          <w:i/>
          <w:sz w:val="24"/>
          <w:szCs w:val="24"/>
        </w:rPr>
        <w:t>v</w:t>
      </w:r>
      <w:r w:rsidRPr="003B6D94">
        <w:rPr>
          <w:i/>
          <w:sz w:val="24"/>
          <w:szCs w:val="24"/>
        </w:rPr>
        <w:t>ěcí</w:t>
      </w:r>
      <w:r w:rsidR="006157C7" w:rsidRPr="003B6D94">
        <w:rPr>
          <w:i/>
          <w:sz w:val="24"/>
          <w:szCs w:val="24"/>
        </w:rPr>
        <w:t xml:space="preserve"> (viz e)</w:t>
      </w:r>
      <w:r w:rsidRPr="003B6D94">
        <w:rPr>
          <w:sz w:val="24"/>
          <w:szCs w:val="24"/>
        </w:rPr>
        <w:t xml:space="preserve">. </w:t>
      </w:r>
      <w:r w:rsidR="00F5611A" w:rsidRPr="00A33DAD">
        <w:rPr>
          <w:sz w:val="24"/>
          <w:szCs w:val="24"/>
        </w:rPr>
        <w:t>Dříve</w:t>
      </w:r>
      <w:r w:rsidRPr="00A33DAD">
        <w:rPr>
          <w:sz w:val="24"/>
          <w:szCs w:val="24"/>
        </w:rPr>
        <w:t xml:space="preserve"> se slovo </w:t>
      </w:r>
      <w:r w:rsidRPr="00A33DAD">
        <w:rPr>
          <w:i/>
          <w:sz w:val="24"/>
          <w:szCs w:val="24"/>
        </w:rPr>
        <w:t>věc</w:t>
      </w:r>
      <w:r w:rsidRPr="00A33DAD">
        <w:rPr>
          <w:sz w:val="24"/>
          <w:szCs w:val="24"/>
        </w:rPr>
        <w:t xml:space="preserve"> v dopise předepisovalo, dnes už ne. Věc (v e-mai</w:t>
      </w:r>
      <w:r w:rsidR="00F5611A" w:rsidRPr="00A33DAD">
        <w:rPr>
          <w:sz w:val="24"/>
          <w:szCs w:val="24"/>
        </w:rPr>
        <w:t>lu</w:t>
      </w:r>
      <w:r w:rsidRPr="00A33DAD">
        <w:rPr>
          <w:sz w:val="24"/>
          <w:szCs w:val="24"/>
        </w:rPr>
        <w:t xml:space="preserve"> pře</w:t>
      </w:r>
      <w:r w:rsidR="00F5611A" w:rsidRPr="00A33DAD">
        <w:rPr>
          <w:sz w:val="24"/>
          <w:szCs w:val="24"/>
        </w:rPr>
        <w:t>d</w:t>
      </w:r>
      <w:r w:rsidRPr="00A33DAD">
        <w:rPr>
          <w:sz w:val="24"/>
          <w:szCs w:val="24"/>
        </w:rPr>
        <w:t>mět) má heslovitě vyjadřovat, čeho se dopis týká. U obchodní</w:t>
      </w:r>
      <w:r w:rsidR="00F5611A" w:rsidRPr="00A33DAD">
        <w:rPr>
          <w:sz w:val="24"/>
          <w:szCs w:val="24"/>
        </w:rPr>
        <w:t>c</w:t>
      </w:r>
      <w:r w:rsidRPr="00A33DAD">
        <w:rPr>
          <w:sz w:val="24"/>
          <w:szCs w:val="24"/>
        </w:rPr>
        <w:t xml:space="preserve">h dopisů je vyjádření věci </w:t>
      </w:r>
      <w:r w:rsidR="00F5611A" w:rsidRPr="00A33DAD">
        <w:rPr>
          <w:sz w:val="24"/>
          <w:szCs w:val="24"/>
        </w:rPr>
        <w:t>jednodušší (objednávka – čeho, poptávka – po čem atp.).</w:t>
      </w:r>
    </w:p>
    <w:p w:rsidR="00F5611A" w:rsidRPr="00A33DAD" w:rsidRDefault="00F5611A" w:rsidP="00B924CB">
      <w:pPr>
        <w:spacing w:after="0"/>
        <w:rPr>
          <w:sz w:val="24"/>
          <w:szCs w:val="24"/>
        </w:rPr>
      </w:pPr>
      <w:r w:rsidRPr="00A33DAD">
        <w:rPr>
          <w:sz w:val="24"/>
          <w:szCs w:val="24"/>
        </w:rPr>
        <w:t xml:space="preserve">U ostatních dopisů je třeba vystihnout podstatu sdělení. </w:t>
      </w:r>
      <w:r w:rsidR="006C4B93" w:rsidRPr="00A33DAD">
        <w:rPr>
          <w:sz w:val="24"/>
          <w:szCs w:val="24"/>
        </w:rPr>
        <w:t xml:space="preserve">Před vyjádření věci se vkládá </w:t>
      </w:r>
      <w:proofErr w:type="spellStart"/>
      <w:r w:rsidR="006C4B93" w:rsidRPr="00A33DAD">
        <w:rPr>
          <w:sz w:val="24"/>
          <w:szCs w:val="24"/>
        </w:rPr>
        <w:t>meziodstavcová</w:t>
      </w:r>
      <w:proofErr w:type="spellEnd"/>
      <w:r w:rsidR="006C4B93" w:rsidRPr="00A33DAD">
        <w:rPr>
          <w:sz w:val="24"/>
          <w:szCs w:val="24"/>
        </w:rPr>
        <w:t xml:space="preserve"> mezera</w:t>
      </w:r>
      <w:r w:rsidR="008709C1" w:rsidRPr="00A33DAD">
        <w:rPr>
          <w:sz w:val="24"/>
          <w:szCs w:val="24"/>
        </w:rPr>
        <w:t xml:space="preserve"> 24 bodů</w:t>
      </w:r>
      <w:r w:rsidR="006C4B93" w:rsidRPr="00A33DAD">
        <w:rPr>
          <w:sz w:val="24"/>
          <w:szCs w:val="24"/>
        </w:rPr>
        <w:t xml:space="preserve"> (pod dolní hranici adresového pole nebo pod poslední odvolací údaj), stejná mezera následuje i za vyjádřením věci. Věc začíná velkým písmenem, není za ní žádné interpunkční znaménko a zvýrazňuje se většinou tučným písmem.</w:t>
      </w:r>
    </w:p>
    <w:p w:rsidR="006C4B93" w:rsidRPr="00A33DAD" w:rsidRDefault="006C4B93" w:rsidP="00B924CB">
      <w:pPr>
        <w:spacing w:after="0"/>
        <w:rPr>
          <w:sz w:val="24"/>
          <w:szCs w:val="24"/>
        </w:rPr>
      </w:pPr>
      <w:r w:rsidRPr="00A33DAD">
        <w:rPr>
          <w:b/>
          <w:sz w:val="24"/>
          <w:szCs w:val="24"/>
        </w:rPr>
        <w:t>Oslovení:</w:t>
      </w:r>
      <w:r w:rsidR="006157C7" w:rsidRPr="00A33DAD">
        <w:rPr>
          <w:b/>
          <w:sz w:val="24"/>
          <w:szCs w:val="24"/>
        </w:rPr>
        <w:t xml:space="preserve"> </w:t>
      </w:r>
      <w:r w:rsidR="006157C7" w:rsidRPr="00A33DAD">
        <w:rPr>
          <w:sz w:val="24"/>
          <w:szCs w:val="24"/>
        </w:rPr>
        <w:t xml:space="preserve">Každý dopis má začínat </w:t>
      </w:r>
      <w:r w:rsidR="006157C7" w:rsidRPr="003B6D94">
        <w:rPr>
          <w:sz w:val="24"/>
          <w:szCs w:val="24"/>
        </w:rPr>
        <w:t xml:space="preserve">oslovením (viz f). Pokud </w:t>
      </w:r>
      <w:r w:rsidR="006157C7" w:rsidRPr="00A33DAD">
        <w:rPr>
          <w:sz w:val="24"/>
          <w:szCs w:val="24"/>
        </w:rPr>
        <w:t>je adresátem fyzická osoba, pak se oslovuje funkcí, pokud nemá funkci, oslovuje se titulem (kromě bakalářů a diplomovaných specialistů) a pokud nemá titul, oslovuje se příjmením. Důležité je používat 6. pád, a to i u jmen mužského rodu (</w:t>
      </w:r>
      <w:r w:rsidR="008709C1" w:rsidRPr="00A33DAD">
        <w:rPr>
          <w:sz w:val="24"/>
          <w:szCs w:val="24"/>
        </w:rPr>
        <w:t>V</w:t>
      </w:r>
      <w:r w:rsidR="006157C7" w:rsidRPr="00A33DAD">
        <w:rPr>
          <w:sz w:val="24"/>
          <w:szCs w:val="24"/>
        </w:rPr>
        <w:t>ážený pane poslanče, zástupce, jednateli atp.).</w:t>
      </w:r>
    </w:p>
    <w:p w:rsidR="006157C7" w:rsidRPr="00A33DAD" w:rsidRDefault="006157C7" w:rsidP="00B924CB">
      <w:pPr>
        <w:spacing w:after="0"/>
        <w:rPr>
          <w:sz w:val="24"/>
          <w:szCs w:val="24"/>
        </w:rPr>
      </w:pPr>
      <w:r w:rsidRPr="00A33DAD">
        <w:rPr>
          <w:sz w:val="24"/>
          <w:szCs w:val="24"/>
        </w:rPr>
        <w:t xml:space="preserve">Někdy </w:t>
      </w:r>
      <w:r w:rsidR="008709C1" w:rsidRPr="00A33DAD">
        <w:rPr>
          <w:sz w:val="24"/>
          <w:szCs w:val="24"/>
        </w:rPr>
        <w:t xml:space="preserve">není zřejmé, do bude dopis vyřizovat, proto se volí obecné oslovení (Vážení klienty, obchodní partneři atp.). Nedoporučuje se užívat pouze oslovení Vážení (pokud se však žádné jiné oslovení nehodí, je lepší použít alespoň toto). </w:t>
      </w:r>
    </w:p>
    <w:p w:rsidR="008709C1" w:rsidRPr="00A33DAD" w:rsidRDefault="008709C1" w:rsidP="00B924CB">
      <w:pPr>
        <w:spacing w:after="0"/>
        <w:rPr>
          <w:sz w:val="24"/>
          <w:szCs w:val="24"/>
        </w:rPr>
      </w:pPr>
      <w:r w:rsidRPr="00A33DAD">
        <w:rPr>
          <w:sz w:val="24"/>
          <w:szCs w:val="24"/>
        </w:rPr>
        <w:t xml:space="preserve">Oslovení začíná velkým písmenem, za ním se píše čárka a následuje </w:t>
      </w:r>
      <w:proofErr w:type="spellStart"/>
      <w:r w:rsidRPr="00A33DAD">
        <w:rPr>
          <w:sz w:val="24"/>
          <w:szCs w:val="24"/>
        </w:rPr>
        <w:t>meziodstavcová</w:t>
      </w:r>
      <w:proofErr w:type="spellEnd"/>
      <w:r w:rsidRPr="00A33DAD">
        <w:rPr>
          <w:sz w:val="24"/>
          <w:szCs w:val="24"/>
        </w:rPr>
        <w:t xml:space="preserve"> mezera 12 bodů.</w:t>
      </w:r>
    </w:p>
    <w:p w:rsidR="008709C1" w:rsidRPr="00A33DAD" w:rsidRDefault="008709C1" w:rsidP="00B924CB">
      <w:pPr>
        <w:spacing w:after="0"/>
        <w:rPr>
          <w:sz w:val="24"/>
          <w:szCs w:val="24"/>
        </w:rPr>
      </w:pPr>
      <w:r w:rsidRPr="00A33DAD">
        <w:rPr>
          <w:b/>
          <w:sz w:val="24"/>
          <w:szCs w:val="24"/>
        </w:rPr>
        <w:lastRenderedPageBreak/>
        <w:t>Text dopisu</w:t>
      </w:r>
      <w:r w:rsidRPr="00A33DAD">
        <w:rPr>
          <w:sz w:val="24"/>
          <w:szCs w:val="24"/>
        </w:rPr>
        <w:t xml:space="preserve"> se vždy člení logicky do odstavců (viz g). Řádkování je jednoduché, v některých případech lze zvolit větší mezery mezi řádky (kvůli lepší přehlednosti), mezery mezi odstavci bývají 12 bodů. Výběr druhu písma se řídí zvyklostmi organizace, minimální velikost má být 10 bodů.</w:t>
      </w:r>
    </w:p>
    <w:p w:rsidR="008709C1" w:rsidRPr="00A33DAD" w:rsidRDefault="008709C1" w:rsidP="00B924CB">
      <w:pPr>
        <w:spacing w:after="0"/>
        <w:rPr>
          <w:sz w:val="24"/>
          <w:szCs w:val="24"/>
        </w:rPr>
      </w:pPr>
      <w:r w:rsidRPr="00A33DAD">
        <w:rPr>
          <w:sz w:val="24"/>
          <w:szCs w:val="24"/>
        </w:rPr>
        <w:t>Levý i pravý okraj stránky je stejně široký, tj. 20-25 mm.</w:t>
      </w:r>
    </w:p>
    <w:p w:rsidR="008709C1" w:rsidRPr="00A33DAD" w:rsidRDefault="008709C1" w:rsidP="008709C1">
      <w:pPr>
        <w:spacing w:after="0"/>
        <w:rPr>
          <w:sz w:val="24"/>
          <w:szCs w:val="24"/>
        </w:rPr>
      </w:pPr>
      <w:r w:rsidRPr="00A33DAD">
        <w:rPr>
          <w:sz w:val="24"/>
          <w:szCs w:val="24"/>
        </w:rPr>
        <w:t>V textu dopisu lze zvýrazňovat</w:t>
      </w:r>
    </w:p>
    <w:p w:rsidR="008709C1" w:rsidRPr="003B6D94" w:rsidRDefault="008709C1" w:rsidP="008709C1">
      <w:pPr>
        <w:spacing w:after="0"/>
        <w:rPr>
          <w:sz w:val="24"/>
          <w:szCs w:val="24"/>
        </w:rPr>
      </w:pPr>
      <w:r w:rsidRPr="00A33DAD">
        <w:rPr>
          <w:b/>
          <w:sz w:val="24"/>
          <w:szCs w:val="24"/>
        </w:rPr>
        <w:t xml:space="preserve">Pozdrav, razítko, podpis: </w:t>
      </w:r>
      <w:r w:rsidRPr="00A33DAD">
        <w:rPr>
          <w:sz w:val="24"/>
          <w:szCs w:val="24"/>
        </w:rPr>
        <w:t xml:space="preserve">Každý dopis má </w:t>
      </w:r>
      <w:r w:rsidRPr="003B6D94">
        <w:rPr>
          <w:sz w:val="24"/>
          <w:szCs w:val="24"/>
        </w:rPr>
        <w:t xml:space="preserve">končit pozdravem (viz h). Pozdrav je oddělen stejnou </w:t>
      </w:r>
      <w:proofErr w:type="spellStart"/>
      <w:r w:rsidRPr="003B6D94">
        <w:rPr>
          <w:sz w:val="24"/>
          <w:szCs w:val="24"/>
        </w:rPr>
        <w:t>meziodstavcovou</w:t>
      </w:r>
      <w:proofErr w:type="spellEnd"/>
      <w:r w:rsidRPr="003B6D94">
        <w:rPr>
          <w:sz w:val="24"/>
          <w:szCs w:val="24"/>
        </w:rPr>
        <w:t xml:space="preserve"> mezerou jako ostatní odstavce, tedy 12 bodů. Použije-li </w:t>
      </w:r>
      <w:proofErr w:type="gramStart"/>
      <w:r w:rsidRPr="003B6D94">
        <w:rPr>
          <w:sz w:val="24"/>
          <w:szCs w:val="24"/>
        </w:rPr>
        <w:t>se</w:t>
      </w:r>
      <w:proofErr w:type="gramEnd"/>
      <w:r w:rsidRPr="003B6D94">
        <w:rPr>
          <w:sz w:val="24"/>
          <w:szCs w:val="24"/>
        </w:rPr>
        <w:t xml:space="preserve"> spojení S</w:t>
      </w:r>
      <w:r w:rsidR="00A11B9C" w:rsidRPr="003B6D94">
        <w:rPr>
          <w:sz w:val="24"/>
          <w:szCs w:val="24"/>
        </w:rPr>
        <w:t> </w:t>
      </w:r>
      <w:r w:rsidRPr="003B6D94">
        <w:rPr>
          <w:sz w:val="24"/>
          <w:szCs w:val="24"/>
        </w:rPr>
        <w:t>pozdra</w:t>
      </w:r>
      <w:r w:rsidR="00A11B9C" w:rsidRPr="003B6D94">
        <w:rPr>
          <w:sz w:val="24"/>
          <w:szCs w:val="24"/>
        </w:rPr>
        <w:t>vem apod., nepíše se za ním tečka. Tento pozdrav může být i součástí závěrečné věty – ani v takovém případě není na konci tečka.</w:t>
      </w:r>
    </w:p>
    <w:p w:rsidR="00A11B9C" w:rsidRPr="00A33DAD" w:rsidRDefault="00A11B9C" w:rsidP="008709C1">
      <w:pPr>
        <w:spacing w:after="0"/>
        <w:rPr>
          <w:sz w:val="24"/>
          <w:szCs w:val="24"/>
        </w:rPr>
      </w:pPr>
      <w:r w:rsidRPr="003B6D94">
        <w:rPr>
          <w:sz w:val="24"/>
          <w:szCs w:val="24"/>
        </w:rPr>
        <w:t xml:space="preserve">Mezi pozdravem a předepsaným jménem toho, kdo písemnost podepisuje, se vynechává mezera (viz ch). Velikost mezery se přizpůsobuje velikosti podpisu i tomu, zda se nad něj umisťuje razítko. Obojí musí být čitelné – nelze dávat </w:t>
      </w:r>
      <w:r w:rsidRPr="00A33DAD">
        <w:rPr>
          <w:sz w:val="24"/>
          <w:szCs w:val="24"/>
        </w:rPr>
        <w:t>razítko do podpisu. Jméno se uvádí včetně titulu a funkce.</w:t>
      </w:r>
    </w:p>
    <w:p w:rsidR="00A11B9C" w:rsidRPr="00A33DAD" w:rsidRDefault="00A11B9C" w:rsidP="008709C1">
      <w:pPr>
        <w:spacing w:after="0"/>
        <w:rPr>
          <w:sz w:val="24"/>
          <w:szCs w:val="24"/>
        </w:rPr>
      </w:pPr>
      <w:r w:rsidRPr="00A33DAD">
        <w:rPr>
          <w:sz w:val="24"/>
          <w:szCs w:val="24"/>
        </w:rPr>
        <w:t>Další pravidla pro podpis:</w:t>
      </w:r>
    </w:p>
    <w:p w:rsidR="00A11B9C" w:rsidRPr="00A33DAD" w:rsidRDefault="00A11B9C" w:rsidP="00A11B9C">
      <w:pPr>
        <w:pStyle w:val="Odstavecseseznamem"/>
        <w:numPr>
          <w:ilvl w:val="0"/>
          <w:numId w:val="12"/>
        </w:numPr>
        <w:spacing w:after="0"/>
        <w:rPr>
          <w:sz w:val="24"/>
          <w:szCs w:val="24"/>
        </w:rPr>
      </w:pPr>
      <w:r w:rsidRPr="00A33DAD">
        <w:rPr>
          <w:sz w:val="24"/>
          <w:szCs w:val="24"/>
        </w:rPr>
        <w:t>pokud písemnost podepisují dva lidé, vlevo se umístí jméno toho, který má vyšší funkci</w:t>
      </w:r>
    </w:p>
    <w:p w:rsidR="00A11B9C" w:rsidRPr="00A33DAD" w:rsidRDefault="00A11B9C" w:rsidP="00A11B9C">
      <w:pPr>
        <w:pStyle w:val="Odstavecseseznamem"/>
        <w:spacing w:after="0"/>
        <w:ind w:left="2490"/>
        <w:rPr>
          <w:sz w:val="24"/>
          <w:szCs w:val="24"/>
        </w:rPr>
      </w:pPr>
      <w:r w:rsidRPr="00A33DAD">
        <w:rPr>
          <w:sz w:val="24"/>
          <w:szCs w:val="24"/>
        </w:rPr>
        <w:t>např. Ing. Jan Veselý</w:t>
      </w:r>
      <w:r w:rsidRPr="00A33DAD">
        <w:rPr>
          <w:sz w:val="24"/>
          <w:szCs w:val="24"/>
        </w:rPr>
        <w:tab/>
      </w:r>
      <w:r w:rsidRPr="00A33DAD">
        <w:rPr>
          <w:sz w:val="24"/>
          <w:szCs w:val="24"/>
        </w:rPr>
        <w:tab/>
      </w:r>
      <w:r w:rsidRPr="00A33DAD">
        <w:rPr>
          <w:sz w:val="24"/>
          <w:szCs w:val="24"/>
        </w:rPr>
        <w:tab/>
        <w:t>JUDr. Rostislav Vachek</w:t>
      </w:r>
    </w:p>
    <w:p w:rsidR="00A11B9C" w:rsidRPr="00A33DAD" w:rsidRDefault="00A11B9C" w:rsidP="00A11B9C">
      <w:pPr>
        <w:pStyle w:val="Odstavecseseznamem"/>
        <w:spacing w:after="0"/>
        <w:ind w:left="2490"/>
        <w:rPr>
          <w:sz w:val="24"/>
          <w:szCs w:val="24"/>
        </w:rPr>
      </w:pPr>
      <w:r w:rsidRPr="00A33DAD">
        <w:rPr>
          <w:sz w:val="24"/>
          <w:szCs w:val="24"/>
        </w:rPr>
        <w:t xml:space="preserve">          ředitel                                                 náměstek</w:t>
      </w:r>
    </w:p>
    <w:p w:rsidR="00A11B9C" w:rsidRPr="00A33DAD" w:rsidRDefault="00A11B9C" w:rsidP="00A11B9C">
      <w:pPr>
        <w:pStyle w:val="Odstavecseseznamem"/>
        <w:numPr>
          <w:ilvl w:val="0"/>
          <w:numId w:val="12"/>
        </w:numPr>
        <w:spacing w:after="0"/>
        <w:rPr>
          <w:sz w:val="24"/>
          <w:szCs w:val="24"/>
        </w:rPr>
      </w:pPr>
      <w:r w:rsidRPr="00A33DAD">
        <w:rPr>
          <w:sz w:val="24"/>
          <w:szCs w:val="24"/>
        </w:rPr>
        <w:t>na rozmnožených písemnostech lze použít místo podpisu zkratku pro „vlastní rukou“</w:t>
      </w:r>
    </w:p>
    <w:p w:rsidR="00A11B9C" w:rsidRPr="00A33DAD" w:rsidRDefault="00A11B9C" w:rsidP="00A11B9C">
      <w:pPr>
        <w:pStyle w:val="Odstavecseseznamem"/>
        <w:spacing w:after="0"/>
        <w:ind w:left="2490"/>
        <w:rPr>
          <w:sz w:val="24"/>
          <w:szCs w:val="24"/>
        </w:rPr>
      </w:pPr>
      <w:r w:rsidRPr="00A33DAD">
        <w:rPr>
          <w:sz w:val="24"/>
          <w:szCs w:val="24"/>
        </w:rPr>
        <w:t>např. Ing. Jan Modrý v. r.</w:t>
      </w:r>
    </w:p>
    <w:p w:rsidR="00A11B9C" w:rsidRPr="00A33DAD" w:rsidRDefault="00A11B9C" w:rsidP="00A11B9C">
      <w:pPr>
        <w:pStyle w:val="Odstavecseseznamem"/>
        <w:numPr>
          <w:ilvl w:val="0"/>
          <w:numId w:val="12"/>
        </w:numPr>
        <w:spacing w:after="0"/>
        <w:rPr>
          <w:sz w:val="24"/>
          <w:szCs w:val="24"/>
        </w:rPr>
      </w:pPr>
      <w:r w:rsidRPr="00A33DAD">
        <w:rPr>
          <w:sz w:val="24"/>
          <w:szCs w:val="24"/>
        </w:rPr>
        <w:t>při podepisování písemnosti „v zastoupení“ se zkratka uvede před jméno podepisujícího</w:t>
      </w:r>
    </w:p>
    <w:p w:rsidR="00A11B9C" w:rsidRPr="00A33DAD" w:rsidRDefault="00A11B9C" w:rsidP="00A11B9C">
      <w:pPr>
        <w:spacing w:after="0"/>
        <w:ind w:left="2490"/>
        <w:rPr>
          <w:sz w:val="24"/>
          <w:szCs w:val="24"/>
        </w:rPr>
      </w:pPr>
      <w:r w:rsidRPr="00A33DAD">
        <w:rPr>
          <w:sz w:val="24"/>
          <w:szCs w:val="24"/>
        </w:rPr>
        <w:t xml:space="preserve">např. </w:t>
      </w:r>
      <w:r w:rsidR="00517226" w:rsidRPr="00A33DAD">
        <w:rPr>
          <w:sz w:val="24"/>
          <w:szCs w:val="24"/>
        </w:rPr>
        <w:tab/>
      </w:r>
      <w:r w:rsidRPr="00A33DAD">
        <w:rPr>
          <w:sz w:val="24"/>
          <w:szCs w:val="24"/>
        </w:rPr>
        <w:t>v. z. Ing. Jan Modrý</w:t>
      </w:r>
    </w:p>
    <w:p w:rsidR="00A11B9C" w:rsidRPr="00A33DAD" w:rsidRDefault="00A11B9C" w:rsidP="00517226">
      <w:pPr>
        <w:pStyle w:val="Odstavecseseznamem"/>
        <w:spacing w:after="0"/>
        <w:ind w:left="3198" w:firstLine="342"/>
        <w:rPr>
          <w:sz w:val="24"/>
          <w:szCs w:val="24"/>
        </w:rPr>
      </w:pPr>
      <w:r w:rsidRPr="00A33DAD">
        <w:rPr>
          <w:sz w:val="24"/>
          <w:szCs w:val="24"/>
        </w:rPr>
        <w:t>Mgr. Jana Veselá</w:t>
      </w:r>
    </w:p>
    <w:p w:rsidR="00A11B9C" w:rsidRPr="00A33DAD" w:rsidRDefault="00A11B9C" w:rsidP="00517226">
      <w:pPr>
        <w:pStyle w:val="Odstavecseseznamem"/>
        <w:spacing w:after="0"/>
        <w:ind w:left="2856" w:firstLine="684"/>
        <w:rPr>
          <w:sz w:val="24"/>
          <w:szCs w:val="24"/>
        </w:rPr>
      </w:pPr>
      <w:r w:rsidRPr="00A33DAD">
        <w:rPr>
          <w:sz w:val="24"/>
          <w:szCs w:val="24"/>
        </w:rPr>
        <w:t>vedoucí oddělení zakázek</w:t>
      </w:r>
    </w:p>
    <w:p w:rsidR="00517226" w:rsidRPr="00A33DAD" w:rsidRDefault="00517226" w:rsidP="00517226">
      <w:pPr>
        <w:pStyle w:val="Odstavecseseznamem"/>
        <w:numPr>
          <w:ilvl w:val="0"/>
          <w:numId w:val="12"/>
        </w:numPr>
        <w:spacing w:after="0"/>
        <w:rPr>
          <w:sz w:val="24"/>
          <w:szCs w:val="24"/>
        </w:rPr>
      </w:pPr>
      <w:r w:rsidRPr="00A33DAD">
        <w:rPr>
          <w:sz w:val="24"/>
          <w:szCs w:val="24"/>
        </w:rPr>
        <w:t>pokud písemnost podepisují zástupci dvou organizací, vpravo se podepisuje zástupce té, která písemnost vypracovala</w:t>
      </w:r>
    </w:p>
    <w:p w:rsidR="002B5A03" w:rsidRPr="00A33DAD" w:rsidRDefault="00517226" w:rsidP="00517226">
      <w:pPr>
        <w:spacing w:after="0"/>
        <w:rPr>
          <w:sz w:val="24"/>
          <w:szCs w:val="24"/>
        </w:rPr>
      </w:pPr>
      <w:r w:rsidRPr="00A33DAD">
        <w:rPr>
          <w:sz w:val="24"/>
          <w:szCs w:val="24"/>
        </w:rPr>
        <w:t>Nad podpis se umísťuje hranaté razítko organizace, kulaté razí</w:t>
      </w:r>
      <w:r w:rsidR="00312A91" w:rsidRPr="00A33DAD">
        <w:rPr>
          <w:sz w:val="24"/>
          <w:szCs w:val="24"/>
        </w:rPr>
        <w:t>tko patří doprostře</w:t>
      </w:r>
      <w:r w:rsidR="002B5A03" w:rsidRPr="00A33DAD">
        <w:rPr>
          <w:sz w:val="24"/>
          <w:szCs w:val="24"/>
        </w:rPr>
        <w:t>d</w:t>
      </w:r>
    </w:p>
    <w:p w:rsidR="002B5A03" w:rsidRPr="00A33DAD" w:rsidRDefault="002B5A03" w:rsidP="00517226">
      <w:pPr>
        <w:spacing w:after="0"/>
        <w:rPr>
          <w:sz w:val="24"/>
          <w:szCs w:val="24"/>
        </w:rPr>
      </w:pPr>
      <w:r w:rsidRPr="00A33DAD">
        <w:rPr>
          <w:b/>
          <w:sz w:val="24"/>
          <w:szCs w:val="24"/>
        </w:rPr>
        <w:t>Přílohy:</w:t>
      </w:r>
      <w:r w:rsidRPr="00A33DAD">
        <w:rPr>
          <w:sz w:val="24"/>
          <w:szCs w:val="24"/>
        </w:rPr>
        <w:t xml:space="preserve"> Pokud se k písemnosti přikládají další dokumenty, vždy se na ně na konci dopisu upozorňuje. Způsob uvedení </w:t>
      </w:r>
      <w:r w:rsidRPr="003B6D94">
        <w:rPr>
          <w:sz w:val="24"/>
          <w:szCs w:val="24"/>
        </w:rPr>
        <w:t xml:space="preserve">příloh (viz i) vychází </w:t>
      </w:r>
      <w:r w:rsidRPr="00A33DAD">
        <w:rPr>
          <w:sz w:val="24"/>
          <w:szCs w:val="24"/>
        </w:rPr>
        <w:t xml:space="preserve">z toho, zda se o nich zmiňujeme v samotném textu dopisu. </w:t>
      </w:r>
    </w:p>
    <w:p w:rsidR="002B5A03" w:rsidRPr="00A33DAD" w:rsidRDefault="002B5A03" w:rsidP="00517226">
      <w:pPr>
        <w:spacing w:after="0"/>
        <w:rPr>
          <w:sz w:val="24"/>
          <w:szCs w:val="24"/>
        </w:rPr>
      </w:pPr>
      <w:r w:rsidRPr="00A33DAD">
        <w:rPr>
          <w:sz w:val="24"/>
          <w:szCs w:val="24"/>
        </w:rPr>
        <w:t>Pokud ano, stačí pouze napsat, kolik příloh dopis obsahuje. Tento údaj zvýrazňujeme tučně.</w:t>
      </w:r>
    </w:p>
    <w:p w:rsidR="002B5A03" w:rsidRPr="00A33DAD" w:rsidRDefault="002B5A03" w:rsidP="00517226">
      <w:pPr>
        <w:spacing w:after="0"/>
        <w:rPr>
          <w:sz w:val="24"/>
          <w:szCs w:val="24"/>
        </w:rPr>
      </w:pPr>
      <w:r w:rsidRPr="00A33DAD">
        <w:rPr>
          <w:sz w:val="24"/>
          <w:szCs w:val="24"/>
        </w:rPr>
        <w:t xml:space="preserve">Např. </w:t>
      </w:r>
      <w:r w:rsidRPr="00A33DAD">
        <w:rPr>
          <w:sz w:val="24"/>
          <w:szCs w:val="24"/>
        </w:rPr>
        <w:tab/>
      </w:r>
      <w:r w:rsidRPr="00A33DAD">
        <w:rPr>
          <w:b/>
          <w:sz w:val="24"/>
          <w:szCs w:val="24"/>
        </w:rPr>
        <w:t>3 přílohy</w:t>
      </w:r>
    </w:p>
    <w:p w:rsidR="002B5A03" w:rsidRPr="00A33DAD" w:rsidRDefault="002B5A03" w:rsidP="00517226">
      <w:pPr>
        <w:spacing w:after="0"/>
        <w:rPr>
          <w:sz w:val="24"/>
          <w:szCs w:val="24"/>
        </w:rPr>
      </w:pPr>
      <w:r w:rsidRPr="00A33DAD">
        <w:rPr>
          <w:sz w:val="24"/>
          <w:szCs w:val="24"/>
        </w:rPr>
        <w:t xml:space="preserve">Pokud se o nich v dopise nezmiňujeme, pak je třeba uvést počet příloh a jejich </w:t>
      </w:r>
      <w:proofErr w:type="spellStart"/>
      <w:r w:rsidRPr="00A33DAD">
        <w:rPr>
          <w:sz w:val="24"/>
          <w:szCs w:val="24"/>
        </w:rPr>
        <w:t>nýzvy</w:t>
      </w:r>
      <w:proofErr w:type="spellEnd"/>
      <w:r w:rsidRPr="00A33DAD">
        <w:rPr>
          <w:sz w:val="24"/>
          <w:szCs w:val="24"/>
        </w:rPr>
        <w:t>. Tučně zvýrazníme počet příloh.</w:t>
      </w:r>
    </w:p>
    <w:p w:rsidR="002B5A03" w:rsidRPr="00A33DAD" w:rsidRDefault="002B5A03" w:rsidP="00517226">
      <w:pPr>
        <w:spacing w:after="0"/>
        <w:rPr>
          <w:sz w:val="24"/>
          <w:szCs w:val="24"/>
        </w:rPr>
      </w:pPr>
      <w:r w:rsidRPr="00A33DAD">
        <w:rPr>
          <w:sz w:val="24"/>
          <w:szCs w:val="24"/>
        </w:rPr>
        <w:t xml:space="preserve">Např. </w:t>
      </w:r>
      <w:r w:rsidRPr="00A33DAD">
        <w:rPr>
          <w:sz w:val="24"/>
          <w:szCs w:val="24"/>
        </w:rPr>
        <w:tab/>
      </w:r>
      <w:r w:rsidRPr="00A33DAD">
        <w:rPr>
          <w:b/>
          <w:sz w:val="24"/>
          <w:szCs w:val="24"/>
        </w:rPr>
        <w:t>2 přílohy</w:t>
      </w:r>
    </w:p>
    <w:p w:rsidR="002B5A03" w:rsidRPr="00A33DAD" w:rsidRDefault="002B5A03" w:rsidP="00517226">
      <w:pPr>
        <w:spacing w:after="0"/>
        <w:rPr>
          <w:sz w:val="24"/>
          <w:szCs w:val="24"/>
        </w:rPr>
      </w:pPr>
      <w:r w:rsidRPr="00A33DAD">
        <w:rPr>
          <w:sz w:val="24"/>
          <w:szCs w:val="24"/>
        </w:rPr>
        <w:tab/>
        <w:t>Katalog</w:t>
      </w:r>
    </w:p>
    <w:p w:rsidR="002B5A03" w:rsidRPr="00A33DAD" w:rsidRDefault="002B5A03" w:rsidP="00517226">
      <w:pPr>
        <w:spacing w:after="0"/>
        <w:rPr>
          <w:sz w:val="24"/>
          <w:szCs w:val="24"/>
        </w:rPr>
      </w:pPr>
      <w:r w:rsidRPr="00A33DAD">
        <w:rPr>
          <w:sz w:val="24"/>
          <w:szCs w:val="24"/>
        </w:rPr>
        <w:tab/>
        <w:t>Ceník</w:t>
      </w:r>
    </w:p>
    <w:p w:rsidR="002B5A03" w:rsidRPr="00A33DAD" w:rsidRDefault="002B5A03" w:rsidP="00517226">
      <w:pPr>
        <w:spacing w:after="0"/>
        <w:rPr>
          <w:sz w:val="24"/>
          <w:szCs w:val="24"/>
        </w:rPr>
      </w:pPr>
      <w:r w:rsidRPr="00A33DAD">
        <w:rPr>
          <w:sz w:val="24"/>
          <w:szCs w:val="24"/>
        </w:rPr>
        <w:t>Případně stačí uvést pouze jejich názvy a zvýraznit tučně.</w:t>
      </w:r>
    </w:p>
    <w:p w:rsidR="002B5A03" w:rsidRPr="00A33DAD" w:rsidRDefault="002B5A03" w:rsidP="00517226">
      <w:pPr>
        <w:spacing w:after="0"/>
        <w:rPr>
          <w:b/>
          <w:sz w:val="24"/>
          <w:szCs w:val="24"/>
        </w:rPr>
      </w:pPr>
      <w:r w:rsidRPr="00A33DAD">
        <w:rPr>
          <w:sz w:val="24"/>
          <w:szCs w:val="24"/>
        </w:rPr>
        <w:t>Např.</w:t>
      </w:r>
      <w:r w:rsidRPr="00A33DAD">
        <w:rPr>
          <w:sz w:val="24"/>
          <w:szCs w:val="24"/>
        </w:rPr>
        <w:tab/>
      </w:r>
      <w:r w:rsidRPr="00A33DAD">
        <w:rPr>
          <w:b/>
          <w:sz w:val="24"/>
          <w:szCs w:val="24"/>
        </w:rPr>
        <w:t>Katalog</w:t>
      </w:r>
    </w:p>
    <w:p w:rsidR="002B5A03" w:rsidRPr="00A33DAD" w:rsidRDefault="002B5A03" w:rsidP="00517226">
      <w:pPr>
        <w:spacing w:after="0"/>
        <w:rPr>
          <w:sz w:val="24"/>
          <w:szCs w:val="24"/>
        </w:rPr>
      </w:pPr>
      <w:r w:rsidRPr="00A33DAD">
        <w:rPr>
          <w:b/>
          <w:sz w:val="24"/>
          <w:szCs w:val="24"/>
        </w:rPr>
        <w:tab/>
        <w:t>Ceník</w:t>
      </w:r>
      <w:r w:rsidRPr="00A33DAD">
        <w:rPr>
          <w:sz w:val="24"/>
          <w:szCs w:val="24"/>
        </w:rPr>
        <w:tab/>
      </w:r>
    </w:p>
    <w:p w:rsidR="004F2E2F" w:rsidRPr="00A33DAD" w:rsidRDefault="002B5A03" w:rsidP="00B924CB">
      <w:pPr>
        <w:spacing w:after="0"/>
        <w:rPr>
          <w:sz w:val="24"/>
          <w:szCs w:val="24"/>
        </w:rPr>
      </w:pPr>
      <w:r w:rsidRPr="00A33DAD">
        <w:rPr>
          <w:sz w:val="24"/>
          <w:szCs w:val="24"/>
        </w:rPr>
        <w:lastRenderedPageBreak/>
        <w:t xml:space="preserve">Před označením příloh se vkládá </w:t>
      </w:r>
      <w:proofErr w:type="spellStart"/>
      <w:r w:rsidRPr="00A33DAD">
        <w:rPr>
          <w:sz w:val="24"/>
          <w:szCs w:val="24"/>
        </w:rPr>
        <w:t>meziodstavcová</w:t>
      </w:r>
      <w:proofErr w:type="spellEnd"/>
      <w:r w:rsidRPr="00A33DAD">
        <w:rPr>
          <w:sz w:val="24"/>
          <w:szCs w:val="24"/>
        </w:rPr>
        <w:t xml:space="preserve"> mezera </w:t>
      </w:r>
      <w:proofErr w:type="gramStart"/>
      <w:r w:rsidRPr="00A33DAD">
        <w:rPr>
          <w:sz w:val="24"/>
          <w:szCs w:val="24"/>
        </w:rPr>
        <w:t>12 – 36</w:t>
      </w:r>
      <w:proofErr w:type="gramEnd"/>
      <w:r w:rsidRPr="00A33DAD">
        <w:rPr>
          <w:sz w:val="24"/>
          <w:szCs w:val="24"/>
        </w:rPr>
        <w:t xml:space="preserve"> bodů. Zarovnává se k levé svislici. Podobným způsobem se uvádějí i výrazy Kopie, Na vědomí či Rozdělovník</w:t>
      </w:r>
    </w:p>
    <w:p w:rsidR="002B5A03" w:rsidRPr="00A33DAD" w:rsidRDefault="002B5A03" w:rsidP="00B924CB">
      <w:pPr>
        <w:spacing w:after="0"/>
        <w:rPr>
          <w:b/>
          <w:sz w:val="24"/>
          <w:szCs w:val="24"/>
        </w:rPr>
      </w:pPr>
      <w:r w:rsidRPr="00A33DAD">
        <w:rPr>
          <w:sz w:val="24"/>
          <w:szCs w:val="24"/>
        </w:rPr>
        <w:t xml:space="preserve">Např. </w:t>
      </w:r>
      <w:r w:rsidRPr="00A33DAD">
        <w:rPr>
          <w:sz w:val="24"/>
          <w:szCs w:val="24"/>
        </w:rPr>
        <w:tab/>
      </w:r>
      <w:r w:rsidRPr="00A33DAD">
        <w:rPr>
          <w:b/>
          <w:sz w:val="24"/>
          <w:szCs w:val="24"/>
        </w:rPr>
        <w:t>Rozdělovník</w:t>
      </w:r>
    </w:p>
    <w:p w:rsidR="002B5A03" w:rsidRPr="00A33DAD" w:rsidRDefault="002B5A03" w:rsidP="00B924CB">
      <w:pPr>
        <w:spacing w:after="0"/>
        <w:rPr>
          <w:sz w:val="24"/>
          <w:szCs w:val="24"/>
        </w:rPr>
      </w:pPr>
      <w:r w:rsidRPr="00A33DAD">
        <w:rPr>
          <w:sz w:val="24"/>
          <w:szCs w:val="24"/>
        </w:rPr>
        <w:tab/>
        <w:t>vedoucí oddělení</w:t>
      </w:r>
    </w:p>
    <w:p w:rsidR="003B6D94" w:rsidRDefault="002B5A03" w:rsidP="00B924CB">
      <w:pPr>
        <w:spacing w:after="0"/>
        <w:rPr>
          <w:sz w:val="24"/>
          <w:szCs w:val="24"/>
        </w:rPr>
      </w:pPr>
      <w:r w:rsidRPr="00A33DAD">
        <w:rPr>
          <w:sz w:val="24"/>
          <w:szCs w:val="24"/>
        </w:rPr>
        <w:tab/>
        <w:t>náměstci sekcí</w:t>
      </w:r>
    </w:p>
    <w:p w:rsidR="002B5A03" w:rsidRPr="00C70FAB" w:rsidRDefault="003B6D94">
      <w:pPr>
        <w:rPr>
          <w:sz w:val="24"/>
          <w:szCs w:val="24"/>
        </w:rPr>
      </w:pPr>
      <w:r>
        <w:rPr>
          <w:sz w:val="24"/>
          <w:szCs w:val="24"/>
        </w:rPr>
        <w:br w:type="page"/>
      </w:r>
      <w:bookmarkEnd w:id="3"/>
      <w:r w:rsidR="00984F7F" w:rsidRPr="00984F7F">
        <w:rPr>
          <w:b/>
          <w:noProof/>
          <w:sz w:val="20"/>
          <w:szCs w:val="20"/>
        </w:rPr>
        <w:lastRenderedPageBreak/>
        <w:drawing>
          <wp:inline distT="0" distB="0" distL="0" distR="0">
            <wp:extent cx="5760720" cy="8257998"/>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8257998"/>
                    </a:xfrm>
                    <a:prstGeom prst="rect">
                      <a:avLst/>
                    </a:prstGeom>
                    <a:noFill/>
                    <a:ln>
                      <a:noFill/>
                    </a:ln>
                  </pic:spPr>
                </pic:pic>
              </a:graphicData>
            </a:graphic>
          </wp:inline>
        </w:drawing>
      </w:r>
      <w:r w:rsidR="002B5A03" w:rsidRPr="000A37C8">
        <w:rPr>
          <w:b/>
          <w:sz w:val="20"/>
          <w:szCs w:val="20"/>
        </w:rPr>
        <w:br w:type="page"/>
      </w:r>
    </w:p>
    <w:p w:rsidR="002B5A03" w:rsidRDefault="002B5A03" w:rsidP="00B924CB">
      <w:pPr>
        <w:spacing w:after="0"/>
        <w:rPr>
          <w:sz w:val="20"/>
          <w:szCs w:val="20"/>
        </w:rPr>
      </w:pPr>
    </w:p>
    <w:p w:rsidR="002B5A03" w:rsidRPr="002B5A03" w:rsidRDefault="002B5A03" w:rsidP="00B924CB">
      <w:pPr>
        <w:spacing w:after="0"/>
        <w:rPr>
          <w:b/>
          <w:sz w:val="24"/>
          <w:szCs w:val="24"/>
          <w:u w:val="single"/>
        </w:rPr>
      </w:pPr>
      <w:r w:rsidRPr="002B5A03">
        <w:rPr>
          <w:b/>
          <w:sz w:val="24"/>
          <w:szCs w:val="24"/>
          <w:u w:val="single"/>
        </w:rPr>
        <w:t>Stylistika</w:t>
      </w:r>
    </w:p>
    <w:p w:rsidR="004F2E2F" w:rsidRDefault="004F2E2F" w:rsidP="00B924CB">
      <w:pPr>
        <w:spacing w:after="0"/>
        <w:rPr>
          <w:b/>
          <w:i/>
          <w:sz w:val="24"/>
          <w:szCs w:val="24"/>
        </w:rPr>
      </w:pPr>
    </w:p>
    <w:p w:rsidR="002B5A03" w:rsidRDefault="002B5A03" w:rsidP="00B924CB">
      <w:pPr>
        <w:spacing w:after="0"/>
        <w:rPr>
          <w:sz w:val="24"/>
          <w:szCs w:val="24"/>
        </w:rPr>
      </w:pPr>
      <w:r>
        <w:rPr>
          <w:sz w:val="24"/>
          <w:szCs w:val="24"/>
        </w:rPr>
        <w:t>Každý dopis je jedinečný</w:t>
      </w:r>
      <w:r w:rsidR="00DD03AC">
        <w:rPr>
          <w:sz w:val="24"/>
          <w:szCs w:val="24"/>
        </w:rPr>
        <w:t>, každý pisatel využívá trochu jiné výrazové prostředky, ale při psaní úředních dopisů by se měla dodržovat určitá pravidla.</w:t>
      </w:r>
    </w:p>
    <w:p w:rsidR="00DD03AC" w:rsidRDefault="00DD03AC" w:rsidP="00B924CB">
      <w:pPr>
        <w:spacing w:after="0"/>
        <w:rPr>
          <w:sz w:val="24"/>
          <w:szCs w:val="24"/>
        </w:rPr>
      </w:pPr>
      <w:r>
        <w:rPr>
          <w:sz w:val="24"/>
          <w:szCs w:val="24"/>
        </w:rPr>
        <w:t>Při stylizaci dopisu dbáme na výběr vhodných výrazových prostředků a jejich uspořádání, aby co nejlépe vyjadřovaly naše myšlenky, které chceme sdělit.</w:t>
      </w:r>
    </w:p>
    <w:p w:rsidR="00DD03AC" w:rsidRDefault="00DD03AC" w:rsidP="00B924CB">
      <w:pPr>
        <w:spacing w:after="0"/>
        <w:rPr>
          <w:sz w:val="24"/>
          <w:szCs w:val="24"/>
        </w:rPr>
      </w:pPr>
      <w:r>
        <w:rPr>
          <w:sz w:val="24"/>
          <w:szCs w:val="24"/>
        </w:rPr>
        <w:t>Styl úředních a obchodních písemností závisí na konkrétní situaci a vyplývá právě z jejich charakteru. Jde např. o potvrzení, pozvánky, plné moci, dotazníky apod. Mohou mít stereotypní úpravu i vyjadřování.</w:t>
      </w:r>
    </w:p>
    <w:p w:rsidR="00DD03AC" w:rsidRDefault="00DD03AC" w:rsidP="00B924CB">
      <w:pPr>
        <w:spacing w:after="0"/>
        <w:rPr>
          <w:sz w:val="24"/>
          <w:szCs w:val="24"/>
        </w:rPr>
      </w:pPr>
      <w:r>
        <w:rPr>
          <w:sz w:val="24"/>
          <w:szCs w:val="24"/>
        </w:rPr>
        <w:t>U jiných písemností je naopak třeba dbát na individuální stylizaci.</w:t>
      </w:r>
    </w:p>
    <w:p w:rsidR="00DD03AC" w:rsidRDefault="00DD03AC" w:rsidP="00B924CB">
      <w:pPr>
        <w:spacing w:after="0"/>
        <w:rPr>
          <w:sz w:val="24"/>
          <w:szCs w:val="24"/>
        </w:rPr>
      </w:pPr>
    </w:p>
    <w:p w:rsidR="00DD03AC" w:rsidRPr="00DD03AC" w:rsidRDefault="00DD03AC" w:rsidP="00B924CB">
      <w:pPr>
        <w:spacing w:after="0"/>
        <w:rPr>
          <w:b/>
          <w:sz w:val="24"/>
          <w:szCs w:val="24"/>
        </w:rPr>
      </w:pPr>
      <w:r w:rsidRPr="00DD03AC">
        <w:rPr>
          <w:b/>
          <w:sz w:val="24"/>
          <w:szCs w:val="24"/>
        </w:rPr>
        <w:t>Zásady pro stylizování písemností</w:t>
      </w:r>
    </w:p>
    <w:p w:rsidR="00DD03AC" w:rsidRDefault="00DD03AC" w:rsidP="00DD03AC">
      <w:pPr>
        <w:pStyle w:val="Odstavecseseznamem"/>
        <w:numPr>
          <w:ilvl w:val="0"/>
          <w:numId w:val="13"/>
        </w:numPr>
        <w:spacing w:after="0"/>
        <w:rPr>
          <w:sz w:val="24"/>
          <w:szCs w:val="24"/>
        </w:rPr>
      </w:pPr>
      <w:r w:rsidRPr="006D218F">
        <w:rPr>
          <w:b/>
          <w:sz w:val="24"/>
          <w:szCs w:val="24"/>
        </w:rPr>
        <w:t>psaní v 1. a 2. osobě množného čísla</w:t>
      </w:r>
      <w:r>
        <w:rPr>
          <w:sz w:val="24"/>
          <w:szCs w:val="24"/>
        </w:rPr>
        <w:t xml:space="preserve"> (u zájmen </w:t>
      </w:r>
      <w:r w:rsidRPr="00DD03AC">
        <w:rPr>
          <w:i/>
          <w:sz w:val="24"/>
          <w:szCs w:val="24"/>
        </w:rPr>
        <w:t xml:space="preserve">Vy, </w:t>
      </w:r>
      <w:r>
        <w:rPr>
          <w:i/>
          <w:sz w:val="24"/>
          <w:szCs w:val="24"/>
        </w:rPr>
        <w:t>V</w:t>
      </w:r>
      <w:r w:rsidRPr="00DD03AC">
        <w:rPr>
          <w:i/>
          <w:sz w:val="24"/>
          <w:szCs w:val="24"/>
        </w:rPr>
        <w:t>áš</w:t>
      </w:r>
      <w:r>
        <w:rPr>
          <w:sz w:val="24"/>
          <w:szCs w:val="24"/>
        </w:rPr>
        <w:t xml:space="preserve"> a jejich tvarů píšeme velké písmeno jako projev zdvořilosti, používáme slova </w:t>
      </w:r>
      <w:r w:rsidRPr="00DD03AC">
        <w:rPr>
          <w:i/>
          <w:sz w:val="24"/>
          <w:szCs w:val="24"/>
        </w:rPr>
        <w:t>prosíme, děkujeme, žádáme</w:t>
      </w:r>
      <w:r>
        <w:rPr>
          <w:sz w:val="24"/>
          <w:szCs w:val="24"/>
        </w:rPr>
        <w:t xml:space="preserve"> atp.)</w:t>
      </w:r>
    </w:p>
    <w:p w:rsidR="00DD03AC" w:rsidRPr="006D218F" w:rsidRDefault="00DD03AC" w:rsidP="00DD03AC">
      <w:pPr>
        <w:pStyle w:val="Odstavecseseznamem"/>
        <w:numPr>
          <w:ilvl w:val="0"/>
          <w:numId w:val="13"/>
        </w:numPr>
        <w:spacing w:after="0"/>
        <w:rPr>
          <w:b/>
          <w:sz w:val="24"/>
          <w:szCs w:val="24"/>
        </w:rPr>
      </w:pPr>
      <w:r w:rsidRPr="006D218F">
        <w:rPr>
          <w:b/>
          <w:sz w:val="24"/>
          <w:szCs w:val="24"/>
        </w:rPr>
        <w:t>věcnost, stručnost a srozumitelnost</w:t>
      </w:r>
    </w:p>
    <w:p w:rsidR="00DD03AC" w:rsidRPr="006D218F" w:rsidRDefault="00DD03AC" w:rsidP="00DD03AC">
      <w:pPr>
        <w:pStyle w:val="Odstavecseseznamem"/>
        <w:numPr>
          <w:ilvl w:val="0"/>
          <w:numId w:val="13"/>
        </w:numPr>
        <w:spacing w:after="0"/>
        <w:rPr>
          <w:b/>
          <w:sz w:val="24"/>
          <w:szCs w:val="24"/>
        </w:rPr>
      </w:pPr>
      <w:r w:rsidRPr="006D218F">
        <w:rPr>
          <w:b/>
          <w:sz w:val="24"/>
          <w:szCs w:val="24"/>
        </w:rPr>
        <w:t>logická posloupnost</w:t>
      </w:r>
    </w:p>
    <w:p w:rsidR="00DD03AC" w:rsidRDefault="00DD03AC" w:rsidP="00DD03AC">
      <w:pPr>
        <w:pStyle w:val="Odstavecseseznamem"/>
        <w:numPr>
          <w:ilvl w:val="0"/>
          <w:numId w:val="13"/>
        </w:numPr>
        <w:spacing w:after="0"/>
        <w:rPr>
          <w:sz w:val="24"/>
          <w:szCs w:val="24"/>
        </w:rPr>
      </w:pPr>
      <w:r w:rsidRPr="006D218F">
        <w:rPr>
          <w:b/>
          <w:sz w:val="24"/>
          <w:szCs w:val="24"/>
        </w:rPr>
        <w:t>přehlednost</w:t>
      </w:r>
      <w:r>
        <w:rPr>
          <w:sz w:val="24"/>
          <w:szCs w:val="24"/>
        </w:rPr>
        <w:t xml:space="preserve"> (členíme do odstavců, každý by měl vyjadřovat jednu myšlenku)</w:t>
      </w:r>
    </w:p>
    <w:p w:rsidR="00DD03AC" w:rsidRDefault="00DD03AC" w:rsidP="00DD03AC">
      <w:pPr>
        <w:pStyle w:val="Odstavecseseznamem"/>
        <w:numPr>
          <w:ilvl w:val="0"/>
          <w:numId w:val="13"/>
        </w:numPr>
        <w:spacing w:after="0"/>
        <w:rPr>
          <w:sz w:val="24"/>
          <w:szCs w:val="24"/>
        </w:rPr>
      </w:pPr>
      <w:r w:rsidRPr="006D218F">
        <w:rPr>
          <w:b/>
          <w:sz w:val="24"/>
          <w:szCs w:val="24"/>
        </w:rPr>
        <w:t>členění na kratší větné úseky</w:t>
      </w:r>
      <w:r>
        <w:rPr>
          <w:sz w:val="24"/>
          <w:szCs w:val="24"/>
        </w:rPr>
        <w:t xml:space="preserve"> (volíme kratší souvětí, jinak ztěžujeme srozumitelnost)</w:t>
      </w:r>
    </w:p>
    <w:p w:rsidR="00DD03AC" w:rsidRDefault="00DD03AC" w:rsidP="00DD03AC">
      <w:pPr>
        <w:pStyle w:val="Odstavecseseznamem"/>
        <w:numPr>
          <w:ilvl w:val="0"/>
          <w:numId w:val="13"/>
        </w:numPr>
        <w:spacing w:after="0"/>
        <w:rPr>
          <w:sz w:val="24"/>
          <w:szCs w:val="24"/>
        </w:rPr>
      </w:pPr>
      <w:r w:rsidRPr="006D218F">
        <w:rPr>
          <w:b/>
          <w:sz w:val="24"/>
          <w:szCs w:val="24"/>
        </w:rPr>
        <w:t>objektivní slovos</w:t>
      </w:r>
      <w:r w:rsidR="006D218F" w:rsidRPr="006D218F">
        <w:rPr>
          <w:b/>
          <w:sz w:val="24"/>
          <w:szCs w:val="24"/>
        </w:rPr>
        <w:t>l</w:t>
      </w:r>
      <w:r w:rsidRPr="006D218F">
        <w:rPr>
          <w:b/>
          <w:sz w:val="24"/>
          <w:szCs w:val="24"/>
        </w:rPr>
        <w:t>ed</w:t>
      </w:r>
      <w:r w:rsidR="006D218F">
        <w:rPr>
          <w:sz w:val="24"/>
          <w:szCs w:val="24"/>
        </w:rPr>
        <w:t xml:space="preserve"> (pisatel vychází z toho, co je známe, a na konec věty umístí jádro výpovědí, tedy </w:t>
      </w:r>
      <w:proofErr w:type="gramStart"/>
      <w:r w:rsidR="006D218F">
        <w:rPr>
          <w:sz w:val="24"/>
          <w:szCs w:val="24"/>
        </w:rPr>
        <w:t>to ,</w:t>
      </w:r>
      <w:proofErr w:type="gramEnd"/>
      <w:r w:rsidR="006D218F">
        <w:rPr>
          <w:sz w:val="24"/>
          <w:szCs w:val="24"/>
        </w:rPr>
        <w:t xml:space="preserve"> co je nové, podstatné)</w:t>
      </w:r>
    </w:p>
    <w:p w:rsidR="006D218F" w:rsidRDefault="006D218F" w:rsidP="00DD03AC">
      <w:pPr>
        <w:pStyle w:val="Odstavecseseznamem"/>
        <w:numPr>
          <w:ilvl w:val="0"/>
          <w:numId w:val="13"/>
        </w:numPr>
        <w:spacing w:after="0"/>
        <w:rPr>
          <w:sz w:val="24"/>
          <w:szCs w:val="24"/>
        </w:rPr>
      </w:pPr>
      <w:r w:rsidRPr="006D218F">
        <w:rPr>
          <w:b/>
          <w:sz w:val="24"/>
          <w:szCs w:val="24"/>
        </w:rPr>
        <w:t>spisovná slovní zásoba, slova stylově neutrální</w:t>
      </w:r>
      <w:r>
        <w:rPr>
          <w:sz w:val="24"/>
          <w:szCs w:val="24"/>
        </w:rPr>
        <w:t xml:space="preserve"> (nepoužíváme slova hovorová ani citově zabarvená)</w:t>
      </w:r>
    </w:p>
    <w:p w:rsidR="006D218F" w:rsidRDefault="006D218F" w:rsidP="00DD03AC">
      <w:pPr>
        <w:pStyle w:val="Odstavecseseznamem"/>
        <w:numPr>
          <w:ilvl w:val="0"/>
          <w:numId w:val="13"/>
        </w:numPr>
        <w:spacing w:after="0"/>
        <w:rPr>
          <w:sz w:val="24"/>
          <w:szCs w:val="24"/>
        </w:rPr>
      </w:pPr>
      <w:r w:rsidRPr="006D218F">
        <w:rPr>
          <w:b/>
          <w:sz w:val="24"/>
          <w:szCs w:val="24"/>
        </w:rPr>
        <w:t>pravopisná správnost</w:t>
      </w:r>
      <w:r>
        <w:rPr>
          <w:sz w:val="24"/>
          <w:szCs w:val="24"/>
        </w:rPr>
        <w:t xml:space="preserve"> (Pravidla českého pravopisu, Ústav pro jazyk český)</w:t>
      </w:r>
    </w:p>
    <w:p w:rsidR="006D218F" w:rsidRDefault="006D218F" w:rsidP="00DD03AC">
      <w:pPr>
        <w:pStyle w:val="Odstavecseseznamem"/>
        <w:numPr>
          <w:ilvl w:val="0"/>
          <w:numId w:val="13"/>
        </w:numPr>
        <w:spacing w:after="0"/>
        <w:rPr>
          <w:sz w:val="24"/>
          <w:szCs w:val="24"/>
        </w:rPr>
      </w:pPr>
      <w:r w:rsidRPr="006D218F">
        <w:rPr>
          <w:b/>
          <w:sz w:val="24"/>
          <w:szCs w:val="24"/>
        </w:rPr>
        <w:t>česká slovní zásoba</w:t>
      </w:r>
      <w:r>
        <w:rPr>
          <w:sz w:val="24"/>
          <w:szCs w:val="24"/>
        </w:rPr>
        <w:t xml:space="preserve"> (neměly by se užívat výrazy z cizích jazyků, kromě odborných výrazů)</w:t>
      </w:r>
    </w:p>
    <w:p w:rsidR="006D218F" w:rsidRPr="006D218F" w:rsidRDefault="006D218F" w:rsidP="00DD03AC">
      <w:pPr>
        <w:pStyle w:val="Odstavecseseznamem"/>
        <w:numPr>
          <w:ilvl w:val="0"/>
          <w:numId w:val="13"/>
        </w:numPr>
        <w:spacing w:after="0"/>
        <w:rPr>
          <w:b/>
          <w:sz w:val="24"/>
          <w:szCs w:val="24"/>
        </w:rPr>
      </w:pPr>
      <w:r w:rsidRPr="006D218F">
        <w:rPr>
          <w:b/>
          <w:sz w:val="24"/>
          <w:szCs w:val="24"/>
        </w:rPr>
        <w:t>pozitivní psychologický efekt</w:t>
      </w:r>
    </w:p>
    <w:p w:rsidR="006D218F" w:rsidRDefault="006D218F" w:rsidP="006D218F">
      <w:pPr>
        <w:spacing w:after="0"/>
        <w:rPr>
          <w:sz w:val="24"/>
          <w:szCs w:val="24"/>
        </w:rPr>
      </w:pPr>
    </w:p>
    <w:p w:rsidR="006D218F" w:rsidRDefault="006D218F" w:rsidP="006D218F">
      <w:pPr>
        <w:spacing w:after="0"/>
        <w:rPr>
          <w:sz w:val="24"/>
          <w:szCs w:val="24"/>
        </w:rPr>
      </w:pPr>
      <w:r>
        <w:rPr>
          <w:sz w:val="24"/>
          <w:szCs w:val="24"/>
        </w:rPr>
        <w:t>Nejčastější slohové neobratnosti</w:t>
      </w:r>
    </w:p>
    <w:p w:rsidR="006D218F" w:rsidRDefault="006D218F" w:rsidP="006D218F">
      <w:pPr>
        <w:pStyle w:val="Odstavecseseznamem"/>
        <w:numPr>
          <w:ilvl w:val="0"/>
          <w:numId w:val="14"/>
        </w:numPr>
        <w:spacing w:after="0"/>
        <w:rPr>
          <w:sz w:val="24"/>
          <w:szCs w:val="24"/>
        </w:rPr>
      </w:pPr>
      <w:r>
        <w:rPr>
          <w:sz w:val="24"/>
          <w:szCs w:val="24"/>
        </w:rPr>
        <w:t xml:space="preserve">opakování stejných slov nebo slov se stejným slovním základem </w:t>
      </w:r>
    </w:p>
    <w:p w:rsidR="006D218F" w:rsidRPr="00AD69B1" w:rsidRDefault="006D218F" w:rsidP="006D218F">
      <w:pPr>
        <w:pStyle w:val="Odstavecseseznamem"/>
        <w:spacing w:after="0"/>
        <w:rPr>
          <w:sz w:val="20"/>
          <w:szCs w:val="20"/>
        </w:rPr>
      </w:pPr>
      <w:r w:rsidRPr="00AD69B1">
        <w:rPr>
          <w:sz w:val="20"/>
          <w:szCs w:val="20"/>
        </w:rPr>
        <w:t xml:space="preserve">Zásilku jste nám zaslali po dohodnutém termínu </w:t>
      </w:r>
    </w:p>
    <w:p w:rsidR="006D218F" w:rsidRPr="00AD69B1" w:rsidRDefault="00AD69B1" w:rsidP="006D218F">
      <w:pPr>
        <w:pStyle w:val="Odstavecseseznamem"/>
        <w:spacing w:after="0"/>
        <w:rPr>
          <w:sz w:val="20"/>
          <w:szCs w:val="20"/>
        </w:rPr>
      </w:pPr>
      <w:r>
        <w:rPr>
          <w:sz w:val="20"/>
          <w:szCs w:val="20"/>
        </w:rPr>
        <w:t>l</w:t>
      </w:r>
      <w:r w:rsidR="006D218F" w:rsidRPr="00AD69B1">
        <w:rPr>
          <w:sz w:val="20"/>
          <w:szCs w:val="20"/>
        </w:rPr>
        <w:t>épe: Zboží jste nám zaslali po dohodnutém termínu</w:t>
      </w:r>
    </w:p>
    <w:p w:rsidR="006D218F" w:rsidRDefault="006D218F" w:rsidP="006D218F">
      <w:pPr>
        <w:pStyle w:val="Odstavecseseznamem"/>
        <w:numPr>
          <w:ilvl w:val="0"/>
          <w:numId w:val="14"/>
        </w:numPr>
        <w:spacing w:after="0"/>
        <w:rPr>
          <w:sz w:val="24"/>
          <w:szCs w:val="24"/>
        </w:rPr>
      </w:pPr>
      <w:r>
        <w:rPr>
          <w:sz w:val="24"/>
          <w:szCs w:val="24"/>
        </w:rPr>
        <w:t>nadbytečné užívání podm</w:t>
      </w:r>
      <w:r w:rsidR="00AD69B1">
        <w:rPr>
          <w:sz w:val="24"/>
          <w:szCs w:val="24"/>
        </w:rPr>
        <w:t>iň</w:t>
      </w:r>
      <w:r>
        <w:rPr>
          <w:sz w:val="24"/>
          <w:szCs w:val="24"/>
        </w:rPr>
        <w:t>ovacího způsobu</w:t>
      </w:r>
    </w:p>
    <w:p w:rsidR="00AD69B1" w:rsidRPr="00AD69B1" w:rsidRDefault="00AD69B1" w:rsidP="00AD69B1">
      <w:pPr>
        <w:pStyle w:val="Odstavecseseznamem"/>
        <w:spacing w:after="0"/>
        <w:rPr>
          <w:sz w:val="20"/>
          <w:szCs w:val="20"/>
        </w:rPr>
      </w:pPr>
      <w:r w:rsidRPr="00AD69B1">
        <w:rPr>
          <w:sz w:val="20"/>
          <w:szCs w:val="20"/>
        </w:rPr>
        <w:t>Rádi bychom Vám sdělili…</w:t>
      </w:r>
    </w:p>
    <w:p w:rsidR="00AD69B1" w:rsidRPr="00AD69B1" w:rsidRDefault="00AD69B1" w:rsidP="00AD69B1">
      <w:pPr>
        <w:pStyle w:val="Odstavecseseznamem"/>
        <w:spacing w:after="0"/>
        <w:rPr>
          <w:sz w:val="20"/>
          <w:szCs w:val="20"/>
        </w:rPr>
      </w:pPr>
      <w:r w:rsidRPr="00AD69B1">
        <w:rPr>
          <w:sz w:val="20"/>
          <w:szCs w:val="20"/>
        </w:rPr>
        <w:t>lépe: Sdělujeme Vám….</w:t>
      </w:r>
    </w:p>
    <w:p w:rsidR="006D218F" w:rsidRDefault="006D218F" w:rsidP="006D218F">
      <w:pPr>
        <w:pStyle w:val="Odstavecseseznamem"/>
        <w:numPr>
          <w:ilvl w:val="0"/>
          <w:numId w:val="14"/>
        </w:numPr>
        <w:spacing w:after="0"/>
        <w:rPr>
          <w:sz w:val="24"/>
          <w:szCs w:val="24"/>
        </w:rPr>
      </w:pPr>
      <w:r>
        <w:rPr>
          <w:sz w:val="24"/>
          <w:szCs w:val="24"/>
        </w:rPr>
        <w:t>použití slov z jiné než spisovné vrstvy slovní zásoby, např. knižní předložky</w:t>
      </w:r>
    </w:p>
    <w:p w:rsidR="00AD69B1" w:rsidRPr="00AD69B1" w:rsidRDefault="00AD69B1" w:rsidP="00AD69B1">
      <w:pPr>
        <w:pStyle w:val="Odstavecseseznamem"/>
        <w:spacing w:after="0"/>
        <w:rPr>
          <w:sz w:val="20"/>
          <w:szCs w:val="20"/>
        </w:rPr>
      </w:pPr>
      <w:r w:rsidRPr="00AD69B1">
        <w:rPr>
          <w:sz w:val="20"/>
          <w:szCs w:val="20"/>
        </w:rPr>
        <w:t>dle</w:t>
      </w:r>
      <w:r w:rsidRPr="00AD69B1">
        <w:rPr>
          <w:sz w:val="20"/>
          <w:szCs w:val="20"/>
        </w:rPr>
        <w:tab/>
      </w:r>
      <w:r w:rsidRPr="00AD69B1">
        <w:rPr>
          <w:sz w:val="20"/>
          <w:szCs w:val="20"/>
        </w:rPr>
        <w:tab/>
      </w:r>
      <w:r w:rsidRPr="00AD69B1">
        <w:rPr>
          <w:sz w:val="20"/>
          <w:szCs w:val="20"/>
        </w:rPr>
        <w:tab/>
        <w:t>oproti</w:t>
      </w:r>
      <w:r w:rsidRPr="00AD69B1">
        <w:rPr>
          <w:sz w:val="20"/>
          <w:szCs w:val="20"/>
        </w:rPr>
        <w:tab/>
      </w:r>
      <w:r w:rsidRPr="00AD69B1">
        <w:rPr>
          <w:sz w:val="20"/>
          <w:szCs w:val="20"/>
        </w:rPr>
        <w:tab/>
      </w:r>
      <w:r w:rsidRPr="00AD69B1">
        <w:rPr>
          <w:sz w:val="20"/>
          <w:szCs w:val="20"/>
        </w:rPr>
        <w:tab/>
        <w:t>k rukám</w:t>
      </w:r>
    </w:p>
    <w:p w:rsidR="00AD69B1" w:rsidRPr="00AD69B1" w:rsidRDefault="00AD69B1" w:rsidP="00AD69B1">
      <w:pPr>
        <w:pStyle w:val="Odstavecseseznamem"/>
        <w:spacing w:after="0"/>
        <w:rPr>
          <w:sz w:val="20"/>
          <w:szCs w:val="20"/>
        </w:rPr>
      </w:pPr>
      <w:r w:rsidRPr="00AD69B1">
        <w:rPr>
          <w:sz w:val="20"/>
          <w:szCs w:val="20"/>
        </w:rPr>
        <w:t>lépe: podle</w:t>
      </w:r>
      <w:r w:rsidRPr="00AD69B1">
        <w:rPr>
          <w:sz w:val="20"/>
          <w:szCs w:val="20"/>
        </w:rPr>
        <w:tab/>
      </w:r>
      <w:r w:rsidRPr="00AD69B1">
        <w:rPr>
          <w:sz w:val="20"/>
          <w:szCs w:val="20"/>
        </w:rPr>
        <w:tab/>
        <w:t>lépe: proti</w:t>
      </w:r>
      <w:r w:rsidRPr="00AD69B1">
        <w:rPr>
          <w:sz w:val="20"/>
          <w:szCs w:val="20"/>
        </w:rPr>
        <w:tab/>
      </w:r>
      <w:r w:rsidRPr="00AD69B1">
        <w:rPr>
          <w:sz w:val="20"/>
          <w:szCs w:val="20"/>
        </w:rPr>
        <w:tab/>
        <w:t>lépe: do rukou</w:t>
      </w:r>
    </w:p>
    <w:p w:rsidR="006D218F" w:rsidRDefault="006D218F" w:rsidP="006D218F">
      <w:pPr>
        <w:pStyle w:val="Odstavecseseznamem"/>
        <w:numPr>
          <w:ilvl w:val="0"/>
          <w:numId w:val="14"/>
        </w:numPr>
        <w:spacing w:after="0"/>
        <w:rPr>
          <w:sz w:val="24"/>
          <w:szCs w:val="24"/>
        </w:rPr>
      </w:pPr>
      <w:r>
        <w:rPr>
          <w:sz w:val="24"/>
          <w:szCs w:val="24"/>
        </w:rPr>
        <w:t>opakování předložek u členů, mezi nimiž není souřadný vztah</w:t>
      </w:r>
    </w:p>
    <w:p w:rsidR="00AD69B1" w:rsidRPr="00AD69B1" w:rsidRDefault="00AD69B1" w:rsidP="00AD69B1">
      <w:pPr>
        <w:pStyle w:val="Odstavecseseznamem"/>
        <w:spacing w:after="0"/>
        <w:rPr>
          <w:sz w:val="20"/>
          <w:szCs w:val="20"/>
        </w:rPr>
      </w:pPr>
      <w:r w:rsidRPr="00AD69B1">
        <w:rPr>
          <w:sz w:val="20"/>
          <w:szCs w:val="20"/>
        </w:rPr>
        <w:t>Domluvili jsme s Vámi rekonstrukci na dnešní ráno na naší budově.</w:t>
      </w:r>
    </w:p>
    <w:p w:rsidR="00AD69B1" w:rsidRPr="00AD69B1" w:rsidRDefault="00AD69B1" w:rsidP="00AD69B1">
      <w:pPr>
        <w:pStyle w:val="Odstavecseseznamem"/>
        <w:spacing w:after="0"/>
        <w:rPr>
          <w:sz w:val="20"/>
          <w:szCs w:val="20"/>
        </w:rPr>
      </w:pPr>
      <w:r>
        <w:rPr>
          <w:sz w:val="20"/>
          <w:szCs w:val="20"/>
        </w:rPr>
        <w:t>l</w:t>
      </w:r>
      <w:r w:rsidRPr="00AD69B1">
        <w:rPr>
          <w:sz w:val="20"/>
          <w:szCs w:val="20"/>
        </w:rPr>
        <w:t>épe: Rekonstrukci naší budovy jsme domluvili na dnešní ráno.</w:t>
      </w:r>
    </w:p>
    <w:p w:rsidR="006D218F" w:rsidRDefault="006D218F" w:rsidP="006D218F">
      <w:pPr>
        <w:pStyle w:val="Odstavecseseznamem"/>
        <w:numPr>
          <w:ilvl w:val="0"/>
          <w:numId w:val="14"/>
        </w:numPr>
        <w:spacing w:after="0"/>
        <w:rPr>
          <w:sz w:val="24"/>
          <w:szCs w:val="24"/>
        </w:rPr>
      </w:pPr>
      <w:r>
        <w:rPr>
          <w:sz w:val="24"/>
          <w:szCs w:val="24"/>
        </w:rPr>
        <w:t>nelogická spojení</w:t>
      </w:r>
    </w:p>
    <w:p w:rsidR="00AD69B1" w:rsidRPr="00AD69B1" w:rsidRDefault="00AD69B1" w:rsidP="00AD69B1">
      <w:pPr>
        <w:pStyle w:val="Odstavecseseznamem"/>
        <w:spacing w:after="0"/>
        <w:rPr>
          <w:sz w:val="20"/>
          <w:szCs w:val="20"/>
        </w:rPr>
      </w:pPr>
      <w:r w:rsidRPr="00AD69B1">
        <w:rPr>
          <w:sz w:val="20"/>
          <w:szCs w:val="20"/>
        </w:rPr>
        <w:t>Na základě objednávky jsme si objednali toto zboží.</w:t>
      </w:r>
    </w:p>
    <w:p w:rsidR="00AD69B1" w:rsidRDefault="00AD69B1" w:rsidP="00AD69B1">
      <w:pPr>
        <w:pStyle w:val="Odstavecseseznamem"/>
        <w:spacing w:after="0"/>
        <w:rPr>
          <w:sz w:val="20"/>
          <w:szCs w:val="20"/>
        </w:rPr>
      </w:pPr>
      <w:r>
        <w:rPr>
          <w:sz w:val="20"/>
          <w:szCs w:val="20"/>
        </w:rPr>
        <w:t>l</w:t>
      </w:r>
      <w:r w:rsidRPr="00AD69B1">
        <w:rPr>
          <w:sz w:val="20"/>
          <w:szCs w:val="20"/>
        </w:rPr>
        <w:t>épe: Na základě nabídky jsme si objednali toto zboží.</w:t>
      </w:r>
    </w:p>
    <w:p w:rsidR="00AD69B1" w:rsidRDefault="00AD69B1" w:rsidP="00AD69B1">
      <w:pPr>
        <w:pStyle w:val="Odstavecseseznamem"/>
        <w:spacing w:after="0"/>
        <w:rPr>
          <w:sz w:val="20"/>
          <w:szCs w:val="20"/>
        </w:rPr>
      </w:pPr>
      <w:r>
        <w:rPr>
          <w:sz w:val="20"/>
          <w:szCs w:val="20"/>
        </w:rPr>
        <w:t>Prosíme o zaslání Vašich časových možností</w:t>
      </w:r>
    </w:p>
    <w:p w:rsidR="00AD69B1" w:rsidRPr="00AD69B1" w:rsidRDefault="00AD69B1" w:rsidP="00AD69B1">
      <w:pPr>
        <w:pStyle w:val="Odstavecseseznamem"/>
        <w:spacing w:after="0"/>
        <w:rPr>
          <w:sz w:val="20"/>
          <w:szCs w:val="20"/>
        </w:rPr>
      </w:pPr>
      <w:r>
        <w:rPr>
          <w:sz w:val="20"/>
          <w:szCs w:val="20"/>
        </w:rPr>
        <w:lastRenderedPageBreak/>
        <w:t>lépe: Prosíme o sdělení Vašich časových možností</w:t>
      </w:r>
    </w:p>
    <w:p w:rsidR="006D218F" w:rsidRDefault="006D218F" w:rsidP="006D218F">
      <w:pPr>
        <w:pStyle w:val="Odstavecseseznamem"/>
        <w:numPr>
          <w:ilvl w:val="0"/>
          <w:numId w:val="14"/>
        </w:numPr>
        <w:spacing w:after="0"/>
        <w:rPr>
          <w:sz w:val="24"/>
          <w:szCs w:val="24"/>
        </w:rPr>
      </w:pPr>
      <w:r>
        <w:rPr>
          <w:sz w:val="24"/>
          <w:szCs w:val="24"/>
        </w:rPr>
        <w:t>nesp</w:t>
      </w:r>
      <w:r w:rsidR="00AD69B1">
        <w:rPr>
          <w:sz w:val="24"/>
          <w:szCs w:val="24"/>
        </w:rPr>
        <w:t>r</w:t>
      </w:r>
      <w:r>
        <w:rPr>
          <w:sz w:val="24"/>
          <w:szCs w:val="24"/>
        </w:rPr>
        <w:t xml:space="preserve">ávné užívání trpného rodu – u písemnosti je </w:t>
      </w:r>
      <w:r w:rsidR="00AD69B1">
        <w:rPr>
          <w:sz w:val="24"/>
          <w:szCs w:val="24"/>
        </w:rPr>
        <w:t>průvodce většinou jasný, není tedy třeba užívat trpný rod, a pokud už trpný rod použijeme, raději volíme zvratný tvar</w:t>
      </w:r>
    </w:p>
    <w:p w:rsidR="00AD69B1" w:rsidRPr="00AD69B1" w:rsidRDefault="00AD69B1" w:rsidP="00AD69B1">
      <w:pPr>
        <w:pStyle w:val="Odstavecseseznamem"/>
        <w:spacing w:after="0"/>
        <w:rPr>
          <w:sz w:val="20"/>
          <w:szCs w:val="20"/>
        </w:rPr>
      </w:pPr>
      <w:r w:rsidRPr="00AD69B1">
        <w:rPr>
          <w:sz w:val="20"/>
          <w:szCs w:val="20"/>
        </w:rPr>
        <w:t>Faktura byla vystavena před týdnem</w:t>
      </w:r>
    </w:p>
    <w:p w:rsidR="00AD69B1" w:rsidRPr="00AD69B1" w:rsidRDefault="00AD69B1" w:rsidP="00AD69B1">
      <w:pPr>
        <w:pStyle w:val="Odstavecseseznamem"/>
        <w:spacing w:after="0"/>
        <w:rPr>
          <w:sz w:val="20"/>
          <w:szCs w:val="20"/>
        </w:rPr>
      </w:pPr>
      <w:r w:rsidRPr="00AD69B1">
        <w:rPr>
          <w:sz w:val="20"/>
          <w:szCs w:val="20"/>
        </w:rPr>
        <w:t>lépe: Fakturu jsme vystavili před týdnem</w:t>
      </w:r>
    </w:p>
    <w:p w:rsidR="00AD69B1" w:rsidRDefault="00AD69B1" w:rsidP="006D218F">
      <w:pPr>
        <w:pStyle w:val="Odstavecseseznamem"/>
        <w:numPr>
          <w:ilvl w:val="0"/>
          <w:numId w:val="14"/>
        </w:numPr>
        <w:spacing w:after="0"/>
        <w:rPr>
          <w:sz w:val="24"/>
          <w:szCs w:val="24"/>
        </w:rPr>
      </w:pPr>
      <w:r>
        <w:rPr>
          <w:sz w:val="24"/>
          <w:szCs w:val="24"/>
        </w:rPr>
        <w:t>hromadění podstatných jmen, zejména slovesných</w:t>
      </w:r>
    </w:p>
    <w:p w:rsidR="00B80F3D" w:rsidRDefault="00B80F3D" w:rsidP="00B80F3D">
      <w:pPr>
        <w:pStyle w:val="Odstavecseseznamem"/>
        <w:spacing w:after="0"/>
        <w:rPr>
          <w:sz w:val="24"/>
          <w:szCs w:val="24"/>
        </w:rPr>
      </w:pPr>
      <w:r>
        <w:rPr>
          <w:sz w:val="24"/>
          <w:szCs w:val="24"/>
        </w:rPr>
        <w:t>Žádáme o připravení pověření k zajištění chodu oddělení.</w:t>
      </w:r>
    </w:p>
    <w:p w:rsidR="00B80F3D" w:rsidRDefault="00B80F3D" w:rsidP="00B80F3D">
      <w:pPr>
        <w:pStyle w:val="Odstavecseseznamem"/>
        <w:spacing w:after="0"/>
        <w:rPr>
          <w:sz w:val="24"/>
          <w:szCs w:val="24"/>
        </w:rPr>
      </w:pPr>
      <w:r>
        <w:rPr>
          <w:sz w:val="24"/>
          <w:szCs w:val="24"/>
        </w:rPr>
        <w:t>lépe: Žádáme, abyste si připravil pověření, která zajišťuji chod oddělení.</w:t>
      </w:r>
    </w:p>
    <w:p w:rsidR="00AD69B1" w:rsidRDefault="00AD69B1" w:rsidP="006D218F">
      <w:pPr>
        <w:pStyle w:val="Odstavecseseznamem"/>
        <w:numPr>
          <w:ilvl w:val="0"/>
          <w:numId w:val="14"/>
        </w:numPr>
        <w:spacing w:after="0"/>
        <w:rPr>
          <w:sz w:val="24"/>
          <w:szCs w:val="24"/>
        </w:rPr>
      </w:pPr>
      <w:r>
        <w:rPr>
          <w:sz w:val="24"/>
          <w:szCs w:val="24"/>
        </w:rPr>
        <w:t>nerespektování slovesných vazeb, kdy se dvěma slovesům nesprávně přiřadí stejná vazba</w:t>
      </w:r>
    </w:p>
    <w:p w:rsidR="00B80F3D" w:rsidRPr="00B80F3D" w:rsidRDefault="00B80F3D" w:rsidP="00B80F3D">
      <w:pPr>
        <w:pStyle w:val="Odstavecseseznamem"/>
        <w:spacing w:after="0"/>
        <w:rPr>
          <w:sz w:val="20"/>
          <w:szCs w:val="20"/>
        </w:rPr>
      </w:pPr>
      <w:r w:rsidRPr="00B80F3D">
        <w:rPr>
          <w:sz w:val="20"/>
          <w:szCs w:val="20"/>
        </w:rPr>
        <w:t>Některé písemnosti nejen nedodržují, ale mnohdy odporují normě o úpravě písemností.</w:t>
      </w:r>
    </w:p>
    <w:p w:rsidR="00B80F3D" w:rsidRPr="00B80F3D" w:rsidRDefault="00B80F3D" w:rsidP="00B80F3D">
      <w:pPr>
        <w:pStyle w:val="Odstavecseseznamem"/>
        <w:spacing w:after="0"/>
        <w:rPr>
          <w:sz w:val="20"/>
          <w:szCs w:val="20"/>
        </w:rPr>
      </w:pPr>
      <w:r>
        <w:rPr>
          <w:sz w:val="20"/>
          <w:szCs w:val="20"/>
        </w:rPr>
        <w:t>l</w:t>
      </w:r>
      <w:r w:rsidRPr="00B80F3D">
        <w:rPr>
          <w:sz w:val="20"/>
          <w:szCs w:val="20"/>
        </w:rPr>
        <w:t>épe: Některé písemnosti nejen nedodržují (co) normu o úpravě písemností, ale mnohdy jí i odporují (čemu)</w:t>
      </w:r>
    </w:p>
    <w:p w:rsidR="006D218F" w:rsidRPr="00B80F3D" w:rsidRDefault="006D218F" w:rsidP="006D218F">
      <w:pPr>
        <w:spacing w:after="0"/>
        <w:rPr>
          <w:sz w:val="20"/>
          <w:szCs w:val="20"/>
        </w:rPr>
      </w:pPr>
    </w:p>
    <w:p w:rsidR="00871269" w:rsidRPr="00643402" w:rsidRDefault="00871269" w:rsidP="00B924CB">
      <w:pPr>
        <w:spacing w:after="0"/>
        <w:rPr>
          <w:b/>
          <w:i/>
          <w:sz w:val="24"/>
          <w:szCs w:val="24"/>
        </w:rPr>
      </w:pPr>
    </w:p>
    <w:p w:rsidR="00B924CB" w:rsidRDefault="001D55C0" w:rsidP="00B924CB">
      <w:pPr>
        <w:spacing w:after="0"/>
        <w:rPr>
          <w:b/>
          <w:sz w:val="24"/>
          <w:szCs w:val="24"/>
        </w:rPr>
      </w:pPr>
      <w:r w:rsidRPr="001D55C0">
        <w:rPr>
          <w:b/>
          <w:sz w:val="24"/>
          <w:szCs w:val="24"/>
        </w:rPr>
        <w:t>Normy</w:t>
      </w:r>
      <w:r w:rsidR="001B52F3">
        <w:rPr>
          <w:b/>
          <w:sz w:val="24"/>
          <w:szCs w:val="24"/>
        </w:rPr>
        <w:t>:</w:t>
      </w:r>
    </w:p>
    <w:p w:rsidR="001B52F3" w:rsidRDefault="001B52F3" w:rsidP="00B924CB">
      <w:pPr>
        <w:spacing w:after="0"/>
        <w:rPr>
          <w:b/>
          <w:sz w:val="24"/>
          <w:szCs w:val="24"/>
        </w:rPr>
      </w:pPr>
      <w:r>
        <w:rPr>
          <w:b/>
          <w:sz w:val="24"/>
          <w:szCs w:val="24"/>
        </w:rPr>
        <w:t>ČSN 01 6910 Úprava písemností zpracovaných textovým editory</w:t>
      </w:r>
    </w:p>
    <w:p w:rsidR="001B52F3" w:rsidRPr="001D55C0" w:rsidRDefault="001B52F3" w:rsidP="00B924CB">
      <w:pPr>
        <w:spacing w:after="0"/>
        <w:rPr>
          <w:b/>
          <w:sz w:val="24"/>
          <w:szCs w:val="24"/>
        </w:rPr>
      </w:pPr>
      <w:r>
        <w:rPr>
          <w:b/>
          <w:sz w:val="24"/>
          <w:szCs w:val="24"/>
        </w:rPr>
        <w:t>ČSN 88 0410 Korekturní znaménka a jejich používání</w:t>
      </w:r>
    </w:p>
    <w:p w:rsidR="001B52F3" w:rsidRDefault="001B52F3" w:rsidP="001D55C0">
      <w:pPr>
        <w:spacing w:after="0"/>
        <w:rPr>
          <w:b/>
          <w:sz w:val="24"/>
          <w:szCs w:val="24"/>
        </w:rPr>
      </w:pPr>
    </w:p>
    <w:p w:rsidR="00C70FAB" w:rsidRDefault="00C70FAB">
      <w:pPr>
        <w:rPr>
          <w:b/>
          <w:sz w:val="24"/>
          <w:szCs w:val="24"/>
        </w:rPr>
      </w:pPr>
      <w:r>
        <w:rPr>
          <w:b/>
          <w:sz w:val="24"/>
          <w:szCs w:val="24"/>
        </w:rPr>
        <w:br w:type="page"/>
      </w:r>
    </w:p>
    <w:p w:rsidR="00C70FAB" w:rsidRDefault="00C70FAB" w:rsidP="00C70FAB">
      <w:pPr>
        <w:spacing w:after="0"/>
        <w:rPr>
          <w:b/>
          <w:sz w:val="24"/>
          <w:szCs w:val="24"/>
        </w:rPr>
      </w:pPr>
      <w:r>
        <w:rPr>
          <w:b/>
          <w:sz w:val="24"/>
          <w:szCs w:val="24"/>
        </w:rPr>
        <w:lastRenderedPageBreak/>
        <w:t xml:space="preserve">Ukázky písemností </w:t>
      </w:r>
    </w:p>
    <w:p w:rsidR="00C70FAB" w:rsidRDefault="00C70FAB" w:rsidP="001D55C0">
      <w:pPr>
        <w:spacing w:after="0"/>
        <w:rPr>
          <w:b/>
          <w:sz w:val="24"/>
          <w:szCs w:val="24"/>
        </w:rPr>
      </w:pPr>
    </w:p>
    <w:p w:rsidR="00C70FAB" w:rsidRDefault="00C70FAB" w:rsidP="00C70FAB">
      <w:pPr>
        <w:rPr>
          <w:sz w:val="24"/>
          <w:szCs w:val="24"/>
        </w:rPr>
      </w:pPr>
      <w:r w:rsidRPr="00C70FAB">
        <w:rPr>
          <w:noProof/>
          <w:sz w:val="24"/>
          <w:szCs w:val="24"/>
        </w:rPr>
        <w:drawing>
          <wp:inline distT="0" distB="0" distL="0" distR="0" wp14:anchorId="6EA76C74" wp14:editId="27F896B4">
            <wp:extent cx="5760720" cy="836666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8366660"/>
                    </a:xfrm>
                    <a:prstGeom prst="rect">
                      <a:avLst/>
                    </a:prstGeom>
                    <a:noFill/>
                    <a:ln>
                      <a:noFill/>
                    </a:ln>
                  </pic:spPr>
                </pic:pic>
              </a:graphicData>
            </a:graphic>
          </wp:inline>
        </w:drawing>
      </w:r>
    </w:p>
    <w:p w:rsidR="00996993" w:rsidRDefault="00C70FAB" w:rsidP="00C70FAB">
      <w:pPr>
        <w:rPr>
          <w:b/>
          <w:sz w:val="24"/>
          <w:szCs w:val="24"/>
        </w:rPr>
      </w:pPr>
      <w:r>
        <w:rPr>
          <w:b/>
          <w:sz w:val="24"/>
          <w:szCs w:val="24"/>
        </w:rPr>
        <w:br w:type="page"/>
      </w:r>
      <w:r w:rsidRPr="00C70FAB">
        <w:rPr>
          <w:noProof/>
          <w:sz w:val="24"/>
          <w:szCs w:val="24"/>
        </w:rPr>
        <w:lastRenderedPageBreak/>
        <w:drawing>
          <wp:inline distT="0" distB="0" distL="0" distR="0" wp14:anchorId="637526E2" wp14:editId="20619DD8">
            <wp:extent cx="5760720" cy="8204835"/>
            <wp:effectExtent l="0" t="0" r="0" b="571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8204835"/>
                    </a:xfrm>
                    <a:prstGeom prst="rect">
                      <a:avLst/>
                    </a:prstGeom>
                    <a:noFill/>
                    <a:ln>
                      <a:noFill/>
                    </a:ln>
                  </pic:spPr>
                </pic:pic>
              </a:graphicData>
            </a:graphic>
          </wp:inline>
        </w:drawing>
      </w:r>
    </w:p>
    <w:p w:rsidR="00C70FAB" w:rsidRDefault="00C70FAB" w:rsidP="00C70FAB">
      <w:pPr>
        <w:rPr>
          <w:b/>
          <w:sz w:val="24"/>
          <w:szCs w:val="24"/>
        </w:rPr>
      </w:pPr>
    </w:p>
    <w:p w:rsidR="00C70FAB" w:rsidRDefault="00C70FAB" w:rsidP="00C70FAB">
      <w:pPr>
        <w:rPr>
          <w:b/>
          <w:sz w:val="24"/>
          <w:szCs w:val="24"/>
        </w:rPr>
      </w:pPr>
    </w:p>
    <w:p w:rsidR="00C70FAB" w:rsidRDefault="00C70FAB" w:rsidP="00C70FAB">
      <w:pPr>
        <w:rPr>
          <w:b/>
          <w:sz w:val="24"/>
          <w:szCs w:val="24"/>
        </w:rPr>
      </w:pPr>
      <w:r w:rsidRPr="00C70FAB">
        <w:rPr>
          <w:b/>
          <w:noProof/>
          <w:sz w:val="24"/>
          <w:szCs w:val="24"/>
        </w:rPr>
        <w:lastRenderedPageBreak/>
        <w:drawing>
          <wp:inline distT="0" distB="0" distL="0" distR="0">
            <wp:extent cx="5760720" cy="8260814"/>
            <wp:effectExtent l="0" t="0" r="0" b="698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8260814"/>
                    </a:xfrm>
                    <a:prstGeom prst="rect">
                      <a:avLst/>
                    </a:prstGeom>
                    <a:noFill/>
                    <a:ln>
                      <a:noFill/>
                    </a:ln>
                  </pic:spPr>
                </pic:pic>
              </a:graphicData>
            </a:graphic>
          </wp:inline>
        </w:drawing>
      </w:r>
    </w:p>
    <w:p w:rsidR="00C70FAB" w:rsidRDefault="00C70FAB" w:rsidP="00C70FAB">
      <w:pPr>
        <w:rPr>
          <w:b/>
          <w:sz w:val="24"/>
          <w:szCs w:val="24"/>
        </w:rPr>
      </w:pPr>
    </w:p>
    <w:p w:rsidR="00C70FAB" w:rsidRDefault="00C70FAB" w:rsidP="00C70FAB">
      <w:pPr>
        <w:rPr>
          <w:b/>
          <w:sz w:val="24"/>
          <w:szCs w:val="24"/>
        </w:rPr>
      </w:pPr>
    </w:p>
    <w:p w:rsidR="00C70FAB" w:rsidRDefault="00C70FAB" w:rsidP="00C70FAB">
      <w:pPr>
        <w:rPr>
          <w:b/>
          <w:sz w:val="24"/>
          <w:szCs w:val="24"/>
        </w:rPr>
      </w:pPr>
      <w:r w:rsidRPr="00C70FAB">
        <w:rPr>
          <w:b/>
          <w:noProof/>
          <w:sz w:val="24"/>
          <w:szCs w:val="24"/>
        </w:rPr>
        <w:lastRenderedPageBreak/>
        <w:drawing>
          <wp:inline distT="0" distB="0" distL="0" distR="0">
            <wp:extent cx="5760720" cy="8314881"/>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8314881"/>
                    </a:xfrm>
                    <a:prstGeom prst="rect">
                      <a:avLst/>
                    </a:prstGeom>
                    <a:noFill/>
                    <a:ln>
                      <a:noFill/>
                    </a:ln>
                  </pic:spPr>
                </pic:pic>
              </a:graphicData>
            </a:graphic>
          </wp:inline>
        </w:drawing>
      </w:r>
    </w:p>
    <w:p w:rsidR="001B52F3" w:rsidRDefault="001B52F3">
      <w:pPr>
        <w:rPr>
          <w:b/>
          <w:sz w:val="24"/>
          <w:szCs w:val="24"/>
        </w:rPr>
      </w:pPr>
    </w:p>
    <w:p w:rsidR="00C70FAB" w:rsidRDefault="00C70FAB">
      <w:pPr>
        <w:rPr>
          <w:sz w:val="24"/>
          <w:szCs w:val="24"/>
        </w:rPr>
      </w:pPr>
      <w:r w:rsidRPr="00C70FAB">
        <w:rPr>
          <w:noProof/>
          <w:sz w:val="24"/>
          <w:szCs w:val="24"/>
        </w:rPr>
        <w:lastRenderedPageBreak/>
        <w:drawing>
          <wp:inline distT="0" distB="0" distL="0" distR="0">
            <wp:extent cx="5760720" cy="8234134"/>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8234134"/>
                    </a:xfrm>
                    <a:prstGeom prst="rect">
                      <a:avLst/>
                    </a:prstGeom>
                    <a:noFill/>
                    <a:ln>
                      <a:noFill/>
                    </a:ln>
                  </pic:spPr>
                </pic:pic>
              </a:graphicData>
            </a:graphic>
          </wp:inline>
        </w:drawing>
      </w:r>
    </w:p>
    <w:p w:rsidR="00984F7F" w:rsidRDefault="00984F7F">
      <w:pPr>
        <w:rPr>
          <w:sz w:val="24"/>
          <w:szCs w:val="24"/>
        </w:rPr>
      </w:pPr>
    </w:p>
    <w:p w:rsidR="00C70FAB" w:rsidRDefault="00C70FAB">
      <w:pPr>
        <w:rPr>
          <w:sz w:val="24"/>
          <w:szCs w:val="24"/>
        </w:rPr>
      </w:pPr>
    </w:p>
    <w:p w:rsidR="00C70FAB" w:rsidRDefault="00C70FAB">
      <w:pPr>
        <w:rPr>
          <w:sz w:val="24"/>
          <w:szCs w:val="24"/>
        </w:rPr>
      </w:pPr>
      <w:r w:rsidRPr="00C70FAB">
        <w:rPr>
          <w:noProof/>
          <w:sz w:val="24"/>
          <w:szCs w:val="24"/>
        </w:rPr>
        <w:lastRenderedPageBreak/>
        <w:drawing>
          <wp:inline distT="0" distB="0" distL="0" distR="0">
            <wp:extent cx="5760720" cy="8143985"/>
            <wp:effectExtent l="0" t="0" r="0" b="952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8143985"/>
                    </a:xfrm>
                    <a:prstGeom prst="rect">
                      <a:avLst/>
                    </a:prstGeom>
                    <a:noFill/>
                    <a:ln>
                      <a:noFill/>
                    </a:ln>
                  </pic:spPr>
                </pic:pic>
              </a:graphicData>
            </a:graphic>
          </wp:inline>
        </w:drawing>
      </w:r>
    </w:p>
    <w:p w:rsidR="00C70FAB" w:rsidRDefault="00C70FAB">
      <w:pPr>
        <w:rPr>
          <w:sz w:val="24"/>
          <w:szCs w:val="24"/>
        </w:rPr>
      </w:pPr>
    </w:p>
    <w:p w:rsidR="00C70FAB" w:rsidRDefault="00C70FAB">
      <w:pPr>
        <w:rPr>
          <w:sz w:val="24"/>
          <w:szCs w:val="24"/>
        </w:rPr>
      </w:pPr>
    </w:p>
    <w:p w:rsidR="00C70FAB" w:rsidRDefault="00C70FAB">
      <w:pPr>
        <w:rPr>
          <w:sz w:val="24"/>
          <w:szCs w:val="24"/>
        </w:rPr>
      </w:pPr>
      <w:r w:rsidRPr="00C70FAB">
        <w:rPr>
          <w:noProof/>
          <w:sz w:val="24"/>
          <w:szCs w:val="24"/>
        </w:rPr>
        <w:lastRenderedPageBreak/>
        <w:drawing>
          <wp:inline distT="0" distB="0" distL="0" distR="0">
            <wp:extent cx="5760720" cy="8434012"/>
            <wp:effectExtent l="0" t="0" r="0" b="571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8434012"/>
                    </a:xfrm>
                    <a:prstGeom prst="rect">
                      <a:avLst/>
                    </a:prstGeom>
                    <a:noFill/>
                    <a:ln>
                      <a:noFill/>
                    </a:ln>
                  </pic:spPr>
                </pic:pic>
              </a:graphicData>
            </a:graphic>
          </wp:inline>
        </w:drawing>
      </w:r>
    </w:p>
    <w:p w:rsidR="00C70FAB" w:rsidRDefault="00C70FAB">
      <w:pPr>
        <w:rPr>
          <w:sz w:val="24"/>
          <w:szCs w:val="24"/>
        </w:rPr>
      </w:pPr>
    </w:p>
    <w:p w:rsidR="00C70FAB" w:rsidRDefault="00C70FAB">
      <w:pPr>
        <w:rPr>
          <w:sz w:val="24"/>
          <w:szCs w:val="24"/>
        </w:rPr>
      </w:pPr>
      <w:r w:rsidRPr="00C70FAB">
        <w:rPr>
          <w:noProof/>
          <w:sz w:val="24"/>
          <w:szCs w:val="24"/>
        </w:rPr>
        <w:lastRenderedPageBreak/>
        <w:drawing>
          <wp:inline distT="0" distB="0" distL="0" distR="0">
            <wp:extent cx="5760720" cy="8221665"/>
            <wp:effectExtent l="0" t="0" r="0" b="825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8221665"/>
                    </a:xfrm>
                    <a:prstGeom prst="rect">
                      <a:avLst/>
                    </a:prstGeom>
                    <a:noFill/>
                    <a:ln>
                      <a:noFill/>
                    </a:ln>
                  </pic:spPr>
                </pic:pic>
              </a:graphicData>
            </a:graphic>
          </wp:inline>
        </w:drawing>
      </w:r>
    </w:p>
    <w:p w:rsidR="00C70FAB" w:rsidRDefault="00C70FAB">
      <w:pPr>
        <w:rPr>
          <w:sz w:val="24"/>
          <w:szCs w:val="24"/>
        </w:rPr>
      </w:pPr>
    </w:p>
    <w:p w:rsidR="00C70FAB" w:rsidRDefault="00C70FAB">
      <w:pPr>
        <w:rPr>
          <w:sz w:val="24"/>
          <w:szCs w:val="24"/>
        </w:rPr>
      </w:pPr>
    </w:p>
    <w:p w:rsidR="00C70FAB" w:rsidRDefault="00C70FAB">
      <w:pPr>
        <w:rPr>
          <w:sz w:val="24"/>
          <w:szCs w:val="24"/>
        </w:rPr>
      </w:pPr>
      <w:r w:rsidRPr="00C70FAB">
        <w:rPr>
          <w:noProof/>
          <w:sz w:val="24"/>
          <w:szCs w:val="24"/>
        </w:rPr>
        <w:lastRenderedPageBreak/>
        <w:drawing>
          <wp:inline distT="0" distB="0" distL="0" distR="0">
            <wp:extent cx="5760720" cy="8317585"/>
            <wp:effectExtent l="0" t="0" r="0" b="762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8317585"/>
                    </a:xfrm>
                    <a:prstGeom prst="rect">
                      <a:avLst/>
                    </a:prstGeom>
                    <a:noFill/>
                    <a:ln>
                      <a:noFill/>
                    </a:ln>
                  </pic:spPr>
                </pic:pic>
              </a:graphicData>
            </a:graphic>
          </wp:inline>
        </w:drawing>
      </w:r>
    </w:p>
    <w:p w:rsidR="00C70FAB" w:rsidRDefault="00C70FAB">
      <w:pPr>
        <w:rPr>
          <w:sz w:val="24"/>
          <w:szCs w:val="24"/>
        </w:rPr>
      </w:pPr>
    </w:p>
    <w:p w:rsidR="00C70FAB" w:rsidRDefault="00C70FAB">
      <w:pPr>
        <w:rPr>
          <w:sz w:val="24"/>
          <w:szCs w:val="24"/>
        </w:rPr>
      </w:pPr>
      <w:r w:rsidRPr="00C70FAB">
        <w:rPr>
          <w:noProof/>
          <w:sz w:val="24"/>
          <w:szCs w:val="24"/>
        </w:rPr>
        <w:lastRenderedPageBreak/>
        <w:drawing>
          <wp:inline distT="0" distB="0" distL="0" distR="0">
            <wp:extent cx="5760720" cy="8100763"/>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100763"/>
                    </a:xfrm>
                    <a:prstGeom prst="rect">
                      <a:avLst/>
                    </a:prstGeom>
                    <a:noFill/>
                    <a:ln>
                      <a:noFill/>
                    </a:ln>
                  </pic:spPr>
                </pic:pic>
              </a:graphicData>
            </a:graphic>
          </wp:inline>
        </w:drawing>
      </w:r>
    </w:p>
    <w:p w:rsidR="00C70FAB" w:rsidRDefault="00C70FAB">
      <w:pPr>
        <w:rPr>
          <w:sz w:val="24"/>
          <w:szCs w:val="24"/>
        </w:rPr>
      </w:pPr>
    </w:p>
    <w:p w:rsidR="00C70FAB" w:rsidRDefault="00C70FAB">
      <w:pPr>
        <w:rPr>
          <w:sz w:val="24"/>
          <w:szCs w:val="24"/>
        </w:rPr>
      </w:pPr>
    </w:p>
    <w:p w:rsidR="00C70FAB" w:rsidRDefault="00C70FAB">
      <w:pPr>
        <w:rPr>
          <w:sz w:val="24"/>
          <w:szCs w:val="24"/>
        </w:rPr>
      </w:pPr>
      <w:r w:rsidRPr="00C70FAB">
        <w:rPr>
          <w:noProof/>
          <w:sz w:val="24"/>
          <w:szCs w:val="24"/>
        </w:rPr>
        <w:lastRenderedPageBreak/>
        <w:drawing>
          <wp:inline distT="0" distB="0" distL="0" distR="0">
            <wp:extent cx="5760720" cy="8062855"/>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8062855"/>
                    </a:xfrm>
                    <a:prstGeom prst="rect">
                      <a:avLst/>
                    </a:prstGeom>
                    <a:noFill/>
                    <a:ln>
                      <a:noFill/>
                    </a:ln>
                  </pic:spPr>
                </pic:pic>
              </a:graphicData>
            </a:graphic>
          </wp:inline>
        </w:drawing>
      </w:r>
    </w:p>
    <w:p w:rsidR="00C70FAB" w:rsidRDefault="00C70FAB">
      <w:pPr>
        <w:rPr>
          <w:sz w:val="24"/>
          <w:szCs w:val="24"/>
        </w:rPr>
      </w:pPr>
    </w:p>
    <w:p w:rsidR="00C70FAB" w:rsidRDefault="00C70FAB">
      <w:pPr>
        <w:rPr>
          <w:sz w:val="24"/>
          <w:szCs w:val="24"/>
        </w:rPr>
      </w:pPr>
    </w:p>
    <w:p w:rsidR="00C70FAB" w:rsidRDefault="00C70FAB">
      <w:pPr>
        <w:rPr>
          <w:sz w:val="24"/>
          <w:szCs w:val="24"/>
        </w:rPr>
      </w:pPr>
      <w:r w:rsidRPr="00C70FAB">
        <w:rPr>
          <w:noProof/>
          <w:sz w:val="24"/>
          <w:szCs w:val="24"/>
        </w:rPr>
        <w:lastRenderedPageBreak/>
        <w:drawing>
          <wp:inline distT="0" distB="0" distL="0" distR="0">
            <wp:extent cx="5760720" cy="8217684"/>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8217684"/>
                    </a:xfrm>
                    <a:prstGeom prst="rect">
                      <a:avLst/>
                    </a:prstGeom>
                    <a:noFill/>
                    <a:ln>
                      <a:noFill/>
                    </a:ln>
                  </pic:spPr>
                </pic:pic>
              </a:graphicData>
            </a:graphic>
          </wp:inline>
        </w:drawing>
      </w:r>
    </w:p>
    <w:p w:rsidR="00C70FAB" w:rsidRDefault="00C70FAB">
      <w:pPr>
        <w:rPr>
          <w:sz w:val="24"/>
          <w:szCs w:val="24"/>
        </w:rPr>
      </w:pPr>
    </w:p>
    <w:p w:rsidR="00C70FAB" w:rsidRDefault="00C70FAB">
      <w:pPr>
        <w:rPr>
          <w:sz w:val="24"/>
          <w:szCs w:val="24"/>
        </w:rPr>
      </w:pPr>
    </w:p>
    <w:p w:rsidR="00C70FAB" w:rsidRDefault="00C70FAB">
      <w:pPr>
        <w:rPr>
          <w:sz w:val="24"/>
          <w:szCs w:val="24"/>
        </w:rPr>
      </w:pPr>
      <w:r w:rsidRPr="00C70FAB">
        <w:rPr>
          <w:noProof/>
          <w:sz w:val="24"/>
          <w:szCs w:val="24"/>
        </w:rPr>
        <w:lastRenderedPageBreak/>
        <w:drawing>
          <wp:inline distT="0" distB="0" distL="0" distR="0">
            <wp:extent cx="5760720" cy="8482442"/>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8482442"/>
                    </a:xfrm>
                    <a:prstGeom prst="rect">
                      <a:avLst/>
                    </a:prstGeom>
                    <a:noFill/>
                    <a:ln>
                      <a:noFill/>
                    </a:ln>
                  </pic:spPr>
                </pic:pic>
              </a:graphicData>
            </a:graphic>
          </wp:inline>
        </w:drawing>
      </w:r>
    </w:p>
    <w:p w:rsidR="00C70FAB" w:rsidRDefault="00C70FAB">
      <w:pPr>
        <w:rPr>
          <w:sz w:val="24"/>
          <w:szCs w:val="24"/>
        </w:rPr>
      </w:pPr>
    </w:p>
    <w:p w:rsidR="00C70FAB" w:rsidRDefault="00C70FAB">
      <w:pPr>
        <w:rPr>
          <w:sz w:val="24"/>
          <w:szCs w:val="24"/>
        </w:rPr>
      </w:pPr>
      <w:r w:rsidRPr="00C70FAB">
        <w:rPr>
          <w:noProof/>
          <w:sz w:val="24"/>
          <w:szCs w:val="24"/>
        </w:rPr>
        <w:lastRenderedPageBreak/>
        <w:drawing>
          <wp:inline distT="0" distB="0" distL="0" distR="0">
            <wp:extent cx="5760720" cy="8122838"/>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8122838"/>
                    </a:xfrm>
                    <a:prstGeom prst="rect">
                      <a:avLst/>
                    </a:prstGeom>
                    <a:noFill/>
                    <a:ln>
                      <a:noFill/>
                    </a:ln>
                  </pic:spPr>
                </pic:pic>
              </a:graphicData>
            </a:graphic>
          </wp:inline>
        </w:drawing>
      </w:r>
    </w:p>
    <w:p w:rsidR="00C70FAB" w:rsidRDefault="00C70FAB">
      <w:pPr>
        <w:rPr>
          <w:sz w:val="24"/>
          <w:szCs w:val="24"/>
        </w:rPr>
      </w:pPr>
    </w:p>
    <w:p w:rsidR="00C70FAB" w:rsidRDefault="00C70FAB">
      <w:pPr>
        <w:rPr>
          <w:sz w:val="24"/>
          <w:szCs w:val="24"/>
        </w:rPr>
      </w:pPr>
    </w:p>
    <w:p w:rsidR="00C70FAB" w:rsidRDefault="00C70FAB">
      <w:pPr>
        <w:rPr>
          <w:sz w:val="24"/>
          <w:szCs w:val="24"/>
        </w:rPr>
      </w:pPr>
    </w:p>
    <w:p w:rsidR="00C70FAB" w:rsidRDefault="00C70FAB">
      <w:pPr>
        <w:rPr>
          <w:sz w:val="24"/>
          <w:szCs w:val="24"/>
        </w:rPr>
      </w:pPr>
      <w:r w:rsidRPr="00C70FAB">
        <w:rPr>
          <w:noProof/>
          <w:sz w:val="24"/>
          <w:szCs w:val="24"/>
        </w:rPr>
        <w:drawing>
          <wp:inline distT="0" distB="0" distL="0" distR="0">
            <wp:extent cx="5760720" cy="4158561"/>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4158561"/>
                    </a:xfrm>
                    <a:prstGeom prst="rect">
                      <a:avLst/>
                    </a:prstGeom>
                    <a:noFill/>
                    <a:ln>
                      <a:noFill/>
                    </a:ln>
                  </pic:spPr>
                </pic:pic>
              </a:graphicData>
            </a:graphic>
          </wp:inline>
        </w:drawing>
      </w:r>
    </w:p>
    <w:p w:rsidR="00B674D5" w:rsidRPr="00074A94" w:rsidRDefault="00984F7F">
      <w:pPr>
        <w:rPr>
          <w:sz w:val="24"/>
          <w:szCs w:val="24"/>
        </w:rPr>
      </w:pPr>
      <w:r w:rsidRPr="00984F7F">
        <w:rPr>
          <w:noProof/>
          <w:sz w:val="24"/>
          <w:szCs w:val="24"/>
        </w:rPr>
        <w:lastRenderedPageBreak/>
        <w:drawing>
          <wp:inline distT="0" distB="0" distL="0" distR="0">
            <wp:extent cx="5760720" cy="8287058"/>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8287058"/>
                    </a:xfrm>
                    <a:prstGeom prst="rect">
                      <a:avLst/>
                    </a:prstGeom>
                    <a:noFill/>
                    <a:ln>
                      <a:noFill/>
                    </a:ln>
                  </pic:spPr>
                </pic:pic>
              </a:graphicData>
            </a:graphic>
          </wp:inline>
        </w:drawing>
      </w:r>
    </w:p>
    <w:sectPr w:rsidR="00B674D5" w:rsidRPr="00074A9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Helvetica">
    <w:panose1 w:val="020B0604020202020204"/>
    <w:charset w:val="EE"/>
    <w:family w:val="swiss"/>
    <w:pitch w:val="variable"/>
    <w:sig w:usb0="E0002AFF" w:usb1="C0007843"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Segoe UI">
    <w:panose1 w:val="020B0502040204020203"/>
    <w:charset w:val="EE"/>
    <w:family w:val="swiss"/>
    <w:pitch w:val="variable"/>
    <w:sig w:usb0="E10022FF" w:usb1="C000E47F" w:usb2="00000029" w:usb3="00000000" w:csb0="000001DF" w:csb1="00000000"/>
  </w:font>
  <w:font w:name="Arial-BoldMT">
    <w:altName w:val="Arial"/>
    <w:panose1 w:val="00000000000000000000"/>
    <w:charset w:val="EE"/>
    <w:family w:val="auto"/>
    <w:notTrueType/>
    <w:pitch w:val="default"/>
    <w:sig w:usb0="00000005" w:usb1="00000000" w:usb2="00000000" w:usb3="00000000" w:csb0="00000002" w:csb1="00000000"/>
  </w:font>
  <w:font w:name="Arial">
    <w:panose1 w:val="020B0604020202020204"/>
    <w:charset w:val="EE"/>
    <w:family w:val="swiss"/>
    <w:pitch w:val="variable"/>
    <w:sig w:usb0="E0002AFF" w:usb1="C0007843" w:usb2="00000009" w:usb3="00000000" w:csb0="000001FF" w:csb1="00000000"/>
  </w:font>
  <w:font w:name="inherit">
    <w:altName w:val="Cambria"/>
    <w:panose1 w:val="00000000000000000000"/>
    <w:charset w:val="00"/>
    <w:family w:val="roman"/>
    <w:notTrueType/>
    <w:pitch w:val="default"/>
  </w:font>
  <w:font w:name="Calibri Light">
    <w:panose1 w:val="020F0302020204030204"/>
    <w:charset w:val="EE"/>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22744"/>
    <w:multiLevelType w:val="hybridMultilevel"/>
    <w:tmpl w:val="26A6F478"/>
    <w:lvl w:ilvl="0" w:tplc="04050019">
      <w:start w:val="1"/>
      <w:numFmt w:val="lowerLetter"/>
      <w:lvlText w:val="%1."/>
      <w:lvlJc w:val="left"/>
      <w:pPr>
        <w:ind w:left="1440" w:hanging="360"/>
      </w:p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1" w15:restartNumberingAfterBreak="0">
    <w:nsid w:val="045B4EB8"/>
    <w:multiLevelType w:val="hybridMultilevel"/>
    <w:tmpl w:val="83609A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28D70C0"/>
    <w:multiLevelType w:val="hybridMultilevel"/>
    <w:tmpl w:val="7114A07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9C25591"/>
    <w:multiLevelType w:val="hybridMultilevel"/>
    <w:tmpl w:val="C1324C3A"/>
    <w:lvl w:ilvl="0" w:tplc="04050019">
      <w:start w:val="1"/>
      <w:numFmt w:val="low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3D4F4565"/>
    <w:multiLevelType w:val="hybridMultilevel"/>
    <w:tmpl w:val="FB9EA3B0"/>
    <w:lvl w:ilvl="0" w:tplc="04050001">
      <w:start w:val="1"/>
      <w:numFmt w:val="bullet"/>
      <w:lvlText w:val=""/>
      <w:lvlJc w:val="left"/>
      <w:pPr>
        <w:ind w:left="660" w:hanging="360"/>
      </w:pPr>
      <w:rPr>
        <w:rFonts w:ascii="Symbol" w:hAnsi="Symbol" w:hint="default"/>
      </w:rPr>
    </w:lvl>
    <w:lvl w:ilvl="1" w:tplc="04050003" w:tentative="1">
      <w:start w:val="1"/>
      <w:numFmt w:val="bullet"/>
      <w:lvlText w:val="o"/>
      <w:lvlJc w:val="left"/>
      <w:pPr>
        <w:ind w:left="1380" w:hanging="360"/>
      </w:pPr>
      <w:rPr>
        <w:rFonts w:ascii="Courier New" w:hAnsi="Courier New" w:cs="Courier New" w:hint="default"/>
      </w:rPr>
    </w:lvl>
    <w:lvl w:ilvl="2" w:tplc="04050005" w:tentative="1">
      <w:start w:val="1"/>
      <w:numFmt w:val="bullet"/>
      <w:lvlText w:val=""/>
      <w:lvlJc w:val="left"/>
      <w:pPr>
        <w:ind w:left="2100" w:hanging="360"/>
      </w:pPr>
      <w:rPr>
        <w:rFonts w:ascii="Wingdings" w:hAnsi="Wingdings" w:hint="default"/>
      </w:rPr>
    </w:lvl>
    <w:lvl w:ilvl="3" w:tplc="04050001" w:tentative="1">
      <w:start w:val="1"/>
      <w:numFmt w:val="bullet"/>
      <w:lvlText w:val=""/>
      <w:lvlJc w:val="left"/>
      <w:pPr>
        <w:ind w:left="2820" w:hanging="360"/>
      </w:pPr>
      <w:rPr>
        <w:rFonts w:ascii="Symbol" w:hAnsi="Symbol" w:hint="default"/>
      </w:rPr>
    </w:lvl>
    <w:lvl w:ilvl="4" w:tplc="04050003" w:tentative="1">
      <w:start w:val="1"/>
      <w:numFmt w:val="bullet"/>
      <w:lvlText w:val="o"/>
      <w:lvlJc w:val="left"/>
      <w:pPr>
        <w:ind w:left="3540" w:hanging="360"/>
      </w:pPr>
      <w:rPr>
        <w:rFonts w:ascii="Courier New" w:hAnsi="Courier New" w:cs="Courier New" w:hint="default"/>
      </w:rPr>
    </w:lvl>
    <w:lvl w:ilvl="5" w:tplc="04050005" w:tentative="1">
      <w:start w:val="1"/>
      <w:numFmt w:val="bullet"/>
      <w:lvlText w:val=""/>
      <w:lvlJc w:val="left"/>
      <w:pPr>
        <w:ind w:left="4260" w:hanging="360"/>
      </w:pPr>
      <w:rPr>
        <w:rFonts w:ascii="Wingdings" w:hAnsi="Wingdings" w:hint="default"/>
      </w:rPr>
    </w:lvl>
    <w:lvl w:ilvl="6" w:tplc="04050001" w:tentative="1">
      <w:start w:val="1"/>
      <w:numFmt w:val="bullet"/>
      <w:lvlText w:val=""/>
      <w:lvlJc w:val="left"/>
      <w:pPr>
        <w:ind w:left="4980" w:hanging="360"/>
      </w:pPr>
      <w:rPr>
        <w:rFonts w:ascii="Symbol" w:hAnsi="Symbol" w:hint="default"/>
      </w:rPr>
    </w:lvl>
    <w:lvl w:ilvl="7" w:tplc="04050003" w:tentative="1">
      <w:start w:val="1"/>
      <w:numFmt w:val="bullet"/>
      <w:lvlText w:val="o"/>
      <w:lvlJc w:val="left"/>
      <w:pPr>
        <w:ind w:left="5700" w:hanging="360"/>
      </w:pPr>
      <w:rPr>
        <w:rFonts w:ascii="Courier New" w:hAnsi="Courier New" w:cs="Courier New" w:hint="default"/>
      </w:rPr>
    </w:lvl>
    <w:lvl w:ilvl="8" w:tplc="04050005" w:tentative="1">
      <w:start w:val="1"/>
      <w:numFmt w:val="bullet"/>
      <w:lvlText w:val=""/>
      <w:lvlJc w:val="left"/>
      <w:pPr>
        <w:ind w:left="6420" w:hanging="360"/>
      </w:pPr>
      <w:rPr>
        <w:rFonts w:ascii="Wingdings" w:hAnsi="Wingdings" w:hint="default"/>
      </w:rPr>
    </w:lvl>
  </w:abstractNum>
  <w:abstractNum w:abstractNumId="5" w15:restartNumberingAfterBreak="0">
    <w:nsid w:val="49852C2D"/>
    <w:multiLevelType w:val="hybridMultilevel"/>
    <w:tmpl w:val="E44864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4DFB580B"/>
    <w:multiLevelType w:val="multilevel"/>
    <w:tmpl w:val="D99E0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047698E"/>
    <w:multiLevelType w:val="hybridMultilevel"/>
    <w:tmpl w:val="8242911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538B33CA"/>
    <w:multiLevelType w:val="hybridMultilevel"/>
    <w:tmpl w:val="F6C0C66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580F02F3"/>
    <w:multiLevelType w:val="hybridMultilevel"/>
    <w:tmpl w:val="B7746E8C"/>
    <w:lvl w:ilvl="0" w:tplc="04050019">
      <w:start w:val="1"/>
      <w:numFmt w:val="lowerLetter"/>
      <w:lvlText w:val="%1."/>
      <w:lvlJc w:val="left"/>
      <w:pPr>
        <w:ind w:left="2160" w:hanging="360"/>
      </w:pPr>
    </w:lvl>
    <w:lvl w:ilvl="1" w:tplc="04050019" w:tentative="1">
      <w:start w:val="1"/>
      <w:numFmt w:val="lowerLetter"/>
      <w:lvlText w:val="%2."/>
      <w:lvlJc w:val="left"/>
      <w:pPr>
        <w:ind w:left="2880" w:hanging="360"/>
      </w:pPr>
    </w:lvl>
    <w:lvl w:ilvl="2" w:tplc="0405001B" w:tentative="1">
      <w:start w:val="1"/>
      <w:numFmt w:val="lowerRoman"/>
      <w:lvlText w:val="%3."/>
      <w:lvlJc w:val="right"/>
      <w:pPr>
        <w:ind w:left="3600" w:hanging="180"/>
      </w:pPr>
    </w:lvl>
    <w:lvl w:ilvl="3" w:tplc="0405000F" w:tentative="1">
      <w:start w:val="1"/>
      <w:numFmt w:val="decimal"/>
      <w:lvlText w:val="%4."/>
      <w:lvlJc w:val="left"/>
      <w:pPr>
        <w:ind w:left="4320" w:hanging="360"/>
      </w:pPr>
    </w:lvl>
    <w:lvl w:ilvl="4" w:tplc="04050019" w:tentative="1">
      <w:start w:val="1"/>
      <w:numFmt w:val="lowerLetter"/>
      <w:lvlText w:val="%5."/>
      <w:lvlJc w:val="left"/>
      <w:pPr>
        <w:ind w:left="5040" w:hanging="360"/>
      </w:pPr>
    </w:lvl>
    <w:lvl w:ilvl="5" w:tplc="0405001B" w:tentative="1">
      <w:start w:val="1"/>
      <w:numFmt w:val="lowerRoman"/>
      <w:lvlText w:val="%6."/>
      <w:lvlJc w:val="right"/>
      <w:pPr>
        <w:ind w:left="5760" w:hanging="180"/>
      </w:pPr>
    </w:lvl>
    <w:lvl w:ilvl="6" w:tplc="0405000F" w:tentative="1">
      <w:start w:val="1"/>
      <w:numFmt w:val="decimal"/>
      <w:lvlText w:val="%7."/>
      <w:lvlJc w:val="left"/>
      <w:pPr>
        <w:ind w:left="6480" w:hanging="360"/>
      </w:pPr>
    </w:lvl>
    <w:lvl w:ilvl="7" w:tplc="04050019" w:tentative="1">
      <w:start w:val="1"/>
      <w:numFmt w:val="lowerLetter"/>
      <w:lvlText w:val="%8."/>
      <w:lvlJc w:val="left"/>
      <w:pPr>
        <w:ind w:left="7200" w:hanging="360"/>
      </w:pPr>
    </w:lvl>
    <w:lvl w:ilvl="8" w:tplc="0405001B" w:tentative="1">
      <w:start w:val="1"/>
      <w:numFmt w:val="lowerRoman"/>
      <w:lvlText w:val="%9."/>
      <w:lvlJc w:val="right"/>
      <w:pPr>
        <w:ind w:left="7920" w:hanging="180"/>
      </w:pPr>
    </w:lvl>
  </w:abstractNum>
  <w:abstractNum w:abstractNumId="10" w15:restartNumberingAfterBreak="0">
    <w:nsid w:val="5B406E07"/>
    <w:multiLevelType w:val="hybridMultilevel"/>
    <w:tmpl w:val="201C40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69802DF3"/>
    <w:multiLevelType w:val="hybridMultilevel"/>
    <w:tmpl w:val="2D12591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6CE30DB4"/>
    <w:multiLevelType w:val="hybridMultilevel"/>
    <w:tmpl w:val="C11AAE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7693261A"/>
    <w:multiLevelType w:val="hybridMultilevel"/>
    <w:tmpl w:val="EC16B3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77803D39"/>
    <w:multiLevelType w:val="hybridMultilevel"/>
    <w:tmpl w:val="C448BA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7AEC0C63"/>
    <w:multiLevelType w:val="hybridMultilevel"/>
    <w:tmpl w:val="DF601D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7D322D62"/>
    <w:multiLevelType w:val="hybridMultilevel"/>
    <w:tmpl w:val="CA0488BA"/>
    <w:lvl w:ilvl="0" w:tplc="B9FEF4A4">
      <w:start w:val="5"/>
      <w:numFmt w:val="bullet"/>
      <w:lvlText w:val="-"/>
      <w:lvlJc w:val="left"/>
      <w:pPr>
        <w:ind w:left="2490" w:hanging="360"/>
      </w:pPr>
      <w:rPr>
        <w:rFonts w:ascii="Calibri" w:eastAsiaTheme="minorHAnsi" w:hAnsi="Calibri" w:cstheme="minorBidi" w:hint="default"/>
      </w:rPr>
    </w:lvl>
    <w:lvl w:ilvl="1" w:tplc="04050003" w:tentative="1">
      <w:start w:val="1"/>
      <w:numFmt w:val="bullet"/>
      <w:lvlText w:val="o"/>
      <w:lvlJc w:val="left"/>
      <w:pPr>
        <w:ind w:left="3210" w:hanging="360"/>
      </w:pPr>
      <w:rPr>
        <w:rFonts w:ascii="Courier New" w:hAnsi="Courier New" w:cs="Courier New" w:hint="default"/>
      </w:rPr>
    </w:lvl>
    <w:lvl w:ilvl="2" w:tplc="04050005" w:tentative="1">
      <w:start w:val="1"/>
      <w:numFmt w:val="bullet"/>
      <w:lvlText w:val=""/>
      <w:lvlJc w:val="left"/>
      <w:pPr>
        <w:ind w:left="3930" w:hanging="360"/>
      </w:pPr>
      <w:rPr>
        <w:rFonts w:ascii="Wingdings" w:hAnsi="Wingdings" w:hint="default"/>
      </w:rPr>
    </w:lvl>
    <w:lvl w:ilvl="3" w:tplc="04050001" w:tentative="1">
      <w:start w:val="1"/>
      <w:numFmt w:val="bullet"/>
      <w:lvlText w:val=""/>
      <w:lvlJc w:val="left"/>
      <w:pPr>
        <w:ind w:left="4650" w:hanging="360"/>
      </w:pPr>
      <w:rPr>
        <w:rFonts w:ascii="Symbol" w:hAnsi="Symbol" w:hint="default"/>
      </w:rPr>
    </w:lvl>
    <w:lvl w:ilvl="4" w:tplc="04050003" w:tentative="1">
      <w:start w:val="1"/>
      <w:numFmt w:val="bullet"/>
      <w:lvlText w:val="o"/>
      <w:lvlJc w:val="left"/>
      <w:pPr>
        <w:ind w:left="5370" w:hanging="360"/>
      </w:pPr>
      <w:rPr>
        <w:rFonts w:ascii="Courier New" w:hAnsi="Courier New" w:cs="Courier New" w:hint="default"/>
      </w:rPr>
    </w:lvl>
    <w:lvl w:ilvl="5" w:tplc="04050005" w:tentative="1">
      <w:start w:val="1"/>
      <w:numFmt w:val="bullet"/>
      <w:lvlText w:val=""/>
      <w:lvlJc w:val="left"/>
      <w:pPr>
        <w:ind w:left="6090" w:hanging="360"/>
      </w:pPr>
      <w:rPr>
        <w:rFonts w:ascii="Wingdings" w:hAnsi="Wingdings" w:hint="default"/>
      </w:rPr>
    </w:lvl>
    <w:lvl w:ilvl="6" w:tplc="04050001" w:tentative="1">
      <w:start w:val="1"/>
      <w:numFmt w:val="bullet"/>
      <w:lvlText w:val=""/>
      <w:lvlJc w:val="left"/>
      <w:pPr>
        <w:ind w:left="6810" w:hanging="360"/>
      </w:pPr>
      <w:rPr>
        <w:rFonts w:ascii="Symbol" w:hAnsi="Symbol" w:hint="default"/>
      </w:rPr>
    </w:lvl>
    <w:lvl w:ilvl="7" w:tplc="04050003" w:tentative="1">
      <w:start w:val="1"/>
      <w:numFmt w:val="bullet"/>
      <w:lvlText w:val="o"/>
      <w:lvlJc w:val="left"/>
      <w:pPr>
        <w:ind w:left="7530" w:hanging="360"/>
      </w:pPr>
      <w:rPr>
        <w:rFonts w:ascii="Courier New" w:hAnsi="Courier New" w:cs="Courier New" w:hint="default"/>
      </w:rPr>
    </w:lvl>
    <w:lvl w:ilvl="8" w:tplc="04050005" w:tentative="1">
      <w:start w:val="1"/>
      <w:numFmt w:val="bullet"/>
      <w:lvlText w:val=""/>
      <w:lvlJc w:val="left"/>
      <w:pPr>
        <w:ind w:left="8250" w:hanging="360"/>
      </w:pPr>
      <w:rPr>
        <w:rFonts w:ascii="Wingdings" w:hAnsi="Wingdings" w:hint="default"/>
      </w:rPr>
    </w:lvl>
  </w:abstractNum>
  <w:num w:numId="1">
    <w:abstractNumId w:val="6"/>
  </w:num>
  <w:num w:numId="2">
    <w:abstractNumId w:val="15"/>
  </w:num>
  <w:num w:numId="3">
    <w:abstractNumId w:val="12"/>
  </w:num>
  <w:num w:numId="4">
    <w:abstractNumId w:val="5"/>
  </w:num>
  <w:num w:numId="5">
    <w:abstractNumId w:val="7"/>
  </w:num>
  <w:num w:numId="6">
    <w:abstractNumId w:val="14"/>
  </w:num>
  <w:num w:numId="7">
    <w:abstractNumId w:val="8"/>
  </w:num>
  <w:num w:numId="8">
    <w:abstractNumId w:val="13"/>
  </w:num>
  <w:num w:numId="9">
    <w:abstractNumId w:val="0"/>
  </w:num>
  <w:num w:numId="10">
    <w:abstractNumId w:val="9"/>
  </w:num>
  <w:num w:numId="11">
    <w:abstractNumId w:val="3"/>
  </w:num>
  <w:num w:numId="12">
    <w:abstractNumId w:val="16"/>
  </w:num>
  <w:num w:numId="13">
    <w:abstractNumId w:val="1"/>
  </w:num>
  <w:num w:numId="14">
    <w:abstractNumId w:val="2"/>
  </w:num>
  <w:num w:numId="15">
    <w:abstractNumId w:val="11"/>
  </w:num>
  <w:num w:numId="16">
    <w:abstractNumId w:val="10"/>
  </w:num>
  <w:num w:numId="1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4914"/>
    <w:rsid w:val="00073E63"/>
    <w:rsid w:val="00074A94"/>
    <w:rsid w:val="000A1E9F"/>
    <w:rsid w:val="000A37C8"/>
    <w:rsid w:val="000D4FA8"/>
    <w:rsid w:val="000E4120"/>
    <w:rsid w:val="00113AB8"/>
    <w:rsid w:val="001B52F3"/>
    <w:rsid w:val="001C71C2"/>
    <w:rsid w:val="001D499A"/>
    <w:rsid w:val="001D55C0"/>
    <w:rsid w:val="001F1972"/>
    <w:rsid w:val="001F22C4"/>
    <w:rsid w:val="001F47E4"/>
    <w:rsid w:val="002027DD"/>
    <w:rsid w:val="00205AFE"/>
    <w:rsid w:val="00262FED"/>
    <w:rsid w:val="00274AF9"/>
    <w:rsid w:val="002867B9"/>
    <w:rsid w:val="002B5A03"/>
    <w:rsid w:val="003028C7"/>
    <w:rsid w:val="003029AE"/>
    <w:rsid w:val="00312A91"/>
    <w:rsid w:val="00374DD9"/>
    <w:rsid w:val="003A2A3A"/>
    <w:rsid w:val="003A78B6"/>
    <w:rsid w:val="003B6D94"/>
    <w:rsid w:val="003E0261"/>
    <w:rsid w:val="00412A79"/>
    <w:rsid w:val="00470AA6"/>
    <w:rsid w:val="0047512A"/>
    <w:rsid w:val="004B3924"/>
    <w:rsid w:val="004B4D4F"/>
    <w:rsid w:val="004C76F5"/>
    <w:rsid w:val="004F2E2F"/>
    <w:rsid w:val="0050536B"/>
    <w:rsid w:val="00517226"/>
    <w:rsid w:val="00572FEB"/>
    <w:rsid w:val="005E0450"/>
    <w:rsid w:val="005F3E54"/>
    <w:rsid w:val="005F461E"/>
    <w:rsid w:val="005F7072"/>
    <w:rsid w:val="006157C7"/>
    <w:rsid w:val="00622C56"/>
    <w:rsid w:val="00643402"/>
    <w:rsid w:val="00666717"/>
    <w:rsid w:val="006726F5"/>
    <w:rsid w:val="006730E1"/>
    <w:rsid w:val="006736D2"/>
    <w:rsid w:val="00692D2A"/>
    <w:rsid w:val="006C4B93"/>
    <w:rsid w:val="006D218F"/>
    <w:rsid w:val="0070575A"/>
    <w:rsid w:val="00780B19"/>
    <w:rsid w:val="0078580A"/>
    <w:rsid w:val="007A41FB"/>
    <w:rsid w:val="007C10DB"/>
    <w:rsid w:val="007E3F4D"/>
    <w:rsid w:val="00800054"/>
    <w:rsid w:val="00843E30"/>
    <w:rsid w:val="008670F3"/>
    <w:rsid w:val="008709C1"/>
    <w:rsid w:val="00871269"/>
    <w:rsid w:val="008D072A"/>
    <w:rsid w:val="008D5EE0"/>
    <w:rsid w:val="009320B7"/>
    <w:rsid w:val="009460CE"/>
    <w:rsid w:val="00984F7F"/>
    <w:rsid w:val="0098627A"/>
    <w:rsid w:val="00996993"/>
    <w:rsid w:val="009A26E2"/>
    <w:rsid w:val="009D38B6"/>
    <w:rsid w:val="009E77DB"/>
    <w:rsid w:val="00A11B9C"/>
    <w:rsid w:val="00A33DAD"/>
    <w:rsid w:val="00AA545A"/>
    <w:rsid w:val="00AD69B1"/>
    <w:rsid w:val="00B53B4D"/>
    <w:rsid w:val="00B674D5"/>
    <w:rsid w:val="00B80F3D"/>
    <w:rsid w:val="00B924CB"/>
    <w:rsid w:val="00BD136D"/>
    <w:rsid w:val="00C324F9"/>
    <w:rsid w:val="00C41CB1"/>
    <w:rsid w:val="00C579AA"/>
    <w:rsid w:val="00C7067A"/>
    <w:rsid w:val="00C70FAB"/>
    <w:rsid w:val="00C8525F"/>
    <w:rsid w:val="00C8548F"/>
    <w:rsid w:val="00CE1AC2"/>
    <w:rsid w:val="00D0123A"/>
    <w:rsid w:val="00D17CD4"/>
    <w:rsid w:val="00D82B26"/>
    <w:rsid w:val="00D92324"/>
    <w:rsid w:val="00DA6F94"/>
    <w:rsid w:val="00DD03AC"/>
    <w:rsid w:val="00DD3027"/>
    <w:rsid w:val="00E00642"/>
    <w:rsid w:val="00E34914"/>
    <w:rsid w:val="00E503A2"/>
    <w:rsid w:val="00E54E6B"/>
    <w:rsid w:val="00E55743"/>
    <w:rsid w:val="00E70342"/>
    <w:rsid w:val="00E703B5"/>
    <w:rsid w:val="00F20758"/>
    <w:rsid w:val="00F50174"/>
    <w:rsid w:val="00F5611A"/>
    <w:rsid w:val="00F93F90"/>
    <w:rsid w:val="00FD47B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0E36F3"/>
  <w15:chartTrackingRefBased/>
  <w15:docId w15:val="{E4CF6CC1-6DA3-43EC-B931-D73B6A021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style>
  <w:style w:type="paragraph" w:styleId="Nadpis2">
    <w:name w:val="heading 2"/>
    <w:basedOn w:val="Normln"/>
    <w:link w:val="Nadpis2Char"/>
    <w:uiPriority w:val="9"/>
    <w:qFormat/>
    <w:rsid w:val="00B674D5"/>
    <w:pPr>
      <w:spacing w:before="300" w:after="150" w:line="240" w:lineRule="auto"/>
      <w:outlineLvl w:val="1"/>
    </w:pPr>
    <w:rPr>
      <w:rFonts w:ascii="Helvetica" w:eastAsia="Times New Roman" w:hAnsi="Helvetica" w:cs="Times New Roman"/>
      <w:sz w:val="45"/>
      <w:szCs w:val="45"/>
      <w:lang w:eastAsia="cs-CZ"/>
    </w:rPr>
  </w:style>
  <w:style w:type="paragraph" w:styleId="Nadpis3">
    <w:name w:val="heading 3"/>
    <w:basedOn w:val="Normln"/>
    <w:link w:val="Nadpis3Char"/>
    <w:uiPriority w:val="9"/>
    <w:qFormat/>
    <w:rsid w:val="00B674D5"/>
    <w:pPr>
      <w:spacing w:before="300" w:after="150" w:line="240" w:lineRule="auto"/>
      <w:outlineLvl w:val="2"/>
    </w:pPr>
    <w:rPr>
      <w:rFonts w:ascii="Helvetica" w:eastAsia="Times New Roman" w:hAnsi="Helvetica" w:cs="Times New Roman"/>
      <w:sz w:val="36"/>
      <w:szCs w:val="36"/>
      <w:lang w:eastAsia="cs-CZ"/>
    </w:rPr>
  </w:style>
  <w:style w:type="paragraph" w:styleId="Nadpis4">
    <w:name w:val="heading 4"/>
    <w:basedOn w:val="Normln"/>
    <w:link w:val="Nadpis4Char"/>
    <w:uiPriority w:val="9"/>
    <w:qFormat/>
    <w:rsid w:val="00B674D5"/>
    <w:pPr>
      <w:spacing w:before="150" w:after="150" w:line="240" w:lineRule="auto"/>
      <w:outlineLvl w:val="3"/>
    </w:pPr>
    <w:rPr>
      <w:rFonts w:ascii="Helvetica" w:eastAsia="Times New Roman" w:hAnsi="Helvetica" w:cs="Times New Roman"/>
      <w:sz w:val="27"/>
      <w:szCs w:val="27"/>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B674D5"/>
    <w:pPr>
      <w:ind w:left="720"/>
      <w:contextualSpacing/>
    </w:pPr>
  </w:style>
  <w:style w:type="character" w:customStyle="1" w:styleId="Nadpis2Char">
    <w:name w:val="Nadpis 2 Char"/>
    <w:basedOn w:val="Standardnpsmoodstavce"/>
    <w:link w:val="Nadpis2"/>
    <w:uiPriority w:val="9"/>
    <w:rsid w:val="00B674D5"/>
    <w:rPr>
      <w:rFonts w:ascii="Helvetica" w:eastAsia="Times New Roman" w:hAnsi="Helvetica" w:cs="Times New Roman"/>
      <w:sz w:val="45"/>
      <w:szCs w:val="45"/>
      <w:lang w:eastAsia="cs-CZ"/>
    </w:rPr>
  </w:style>
  <w:style w:type="character" w:customStyle="1" w:styleId="Nadpis3Char">
    <w:name w:val="Nadpis 3 Char"/>
    <w:basedOn w:val="Standardnpsmoodstavce"/>
    <w:link w:val="Nadpis3"/>
    <w:uiPriority w:val="9"/>
    <w:rsid w:val="00B674D5"/>
    <w:rPr>
      <w:rFonts w:ascii="Helvetica" w:eastAsia="Times New Roman" w:hAnsi="Helvetica" w:cs="Times New Roman"/>
      <w:sz w:val="36"/>
      <w:szCs w:val="36"/>
      <w:lang w:eastAsia="cs-CZ"/>
    </w:rPr>
  </w:style>
  <w:style w:type="character" w:customStyle="1" w:styleId="Nadpis4Char">
    <w:name w:val="Nadpis 4 Char"/>
    <w:basedOn w:val="Standardnpsmoodstavce"/>
    <w:link w:val="Nadpis4"/>
    <w:uiPriority w:val="9"/>
    <w:rsid w:val="00B674D5"/>
    <w:rPr>
      <w:rFonts w:ascii="Helvetica" w:eastAsia="Times New Roman" w:hAnsi="Helvetica" w:cs="Times New Roman"/>
      <w:sz w:val="27"/>
      <w:szCs w:val="27"/>
      <w:lang w:eastAsia="cs-CZ"/>
    </w:rPr>
  </w:style>
  <w:style w:type="character" w:styleId="Hypertextovodkaz">
    <w:name w:val="Hyperlink"/>
    <w:basedOn w:val="Standardnpsmoodstavce"/>
    <w:uiPriority w:val="99"/>
    <w:unhideWhenUsed/>
    <w:rsid w:val="00B674D5"/>
    <w:rPr>
      <w:strike w:val="0"/>
      <w:dstrike w:val="0"/>
      <w:color w:val="ED1C24"/>
      <w:u w:val="none"/>
      <w:effect w:val="none"/>
    </w:rPr>
  </w:style>
  <w:style w:type="character" w:styleId="Siln">
    <w:name w:val="Strong"/>
    <w:basedOn w:val="Standardnpsmoodstavce"/>
    <w:uiPriority w:val="22"/>
    <w:qFormat/>
    <w:rsid w:val="00B674D5"/>
    <w:rPr>
      <w:b/>
      <w:bCs/>
    </w:rPr>
  </w:style>
  <w:style w:type="paragraph" w:styleId="Normlnweb">
    <w:name w:val="Normal (Web)"/>
    <w:basedOn w:val="Normln"/>
    <w:uiPriority w:val="99"/>
    <w:semiHidden/>
    <w:unhideWhenUsed/>
    <w:rsid w:val="00B674D5"/>
    <w:pPr>
      <w:spacing w:after="150" w:line="240" w:lineRule="auto"/>
    </w:pPr>
    <w:rPr>
      <w:rFonts w:ascii="Times New Roman" w:eastAsia="Times New Roman" w:hAnsi="Times New Roman" w:cs="Times New Roman"/>
      <w:sz w:val="24"/>
      <w:szCs w:val="24"/>
      <w:lang w:eastAsia="cs-CZ"/>
    </w:rPr>
  </w:style>
  <w:style w:type="paragraph" w:customStyle="1" w:styleId="perex">
    <w:name w:val="perex"/>
    <w:basedOn w:val="Normln"/>
    <w:rsid w:val="00B674D5"/>
    <w:pPr>
      <w:spacing w:after="150" w:line="240" w:lineRule="auto"/>
    </w:pPr>
    <w:rPr>
      <w:rFonts w:ascii="Times New Roman" w:eastAsia="Times New Roman" w:hAnsi="Times New Roman" w:cs="Times New Roman"/>
      <w:sz w:val="24"/>
      <w:szCs w:val="24"/>
      <w:lang w:eastAsia="cs-CZ"/>
    </w:rPr>
  </w:style>
  <w:style w:type="character" w:customStyle="1" w:styleId="label1">
    <w:name w:val="label1"/>
    <w:basedOn w:val="Standardnpsmoodstavce"/>
    <w:rsid w:val="00B674D5"/>
    <w:rPr>
      <w:rFonts w:ascii="Palatino Linotype" w:hAnsi="Palatino Linotype" w:hint="default"/>
      <w:i/>
      <w:iCs/>
      <w:caps/>
      <w:vanish w:val="0"/>
      <w:webHidden w:val="0"/>
      <w:sz w:val="23"/>
      <w:szCs w:val="23"/>
      <w:specVanish w:val="0"/>
    </w:rPr>
  </w:style>
  <w:style w:type="paragraph" w:styleId="Textbubliny">
    <w:name w:val="Balloon Text"/>
    <w:basedOn w:val="Normln"/>
    <w:link w:val="TextbublinyChar"/>
    <w:uiPriority w:val="99"/>
    <w:semiHidden/>
    <w:unhideWhenUsed/>
    <w:rsid w:val="00780B19"/>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780B19"/>
    <w:rPr>
      <w:rFonts w:ascii="Segoe UI" w:hAnsi="Segoe UI" w:cs="Segoe UI"/>
      <w:sz w:val="18"/>
      <w:szCs w:val="18"/>
    </w:rPr>
  </w:style>
  <w:style w:type="character" w:styleId="Nevyeenzmnka">
    <w:name w:val="Unresolved Mention"/>
    <w:basedOn w:val="Standardnpsmoodstavce"/>
    <w:uiPriority w:val="99"/>
    <w:semiHidden/>
    <w:unhideWhenUsed/>
    <w:rsid w:val="004B4D4F"/>
    <w:rPr>
      <w:color w:val="808080"/>
      <w:shd w:val="clear" w:color="auto" w:fill="E6E6E6"/>
    </w:rPr>
  </w:style>
  <w:style w:type="character" w:customStyle="1" w:styleId="nezalamovatgen">
    <w:name w:val="nezalamovatgen"/>
    <w:basedOn w:val="Standardnpsmoodstavce"/>
    <w:rsid w:val="00CE1A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0292639">
      <w:bodyDiv w:val="1"/>
      <w:marLeft w:val="0"/>
      <w:marRight w:val="0"/>
      <w:marTop w:val="0"/>
      <w:marBottom w:val="0"/>
      <w:divBdr>
        <w:top w:val="none" w:sz="0" w:space="0" w:color="auto"/>
        <w:left w:val="none" w:sz="0" w:space="0" w:color="auto"/>
        <w:bottom w:val="none" w:sz="0" w:space="0" w:color="auto"/>
        <w:right w:val="none" w:sz="0" w:space="0" w:color="auto"/>
      </w:divBdr>
      <w:divsChild>
        <w:div w:id="1370908870">
          <w:marLeft w:val="0"/>
          <w:marRight w:val="0"/>
          <w:marTop w:val="0"/>
          <w:marBottom w:val="0"/>
          <w:divBdr>
            <w:top w:val="none" w:sz="0" w:space="0" w:color="auto"/>
            <w:left w:val="none" w:sz="0" w:space="0" w:color="auto"/>
            <w:bottom w:val="none" w:sz="0" w:space="0" w:color="auto"/>
            <w:right w:val="none" w:sz="0" w:space="0" w:color="auto"/>
          </w:divBdr>
          <w:divsChild>
            <w:div w:id="1241595433">
              <w:marLeft w:val="0"/>
              <w:marRight w:val="0"/>
              <w:marTop w:val="0"/>
              <w:marBottom w:val="0"/>
              <w:divBdr>
                <w:top w:val="none" w:sz="0" w:space="0" w:color="auto"/>
                <w:left w:val="none" w:sz="0" w:space="0" w:color="auto"/>
                <w:bottom w:val="none" w:sz="0" w:space="0" w:color="auto"/>
                <w:right w:val="none" w:sz="0" w:space="0" w:color="auto"/>
              </w:divBdr>
              <w:divsChild>
                <w:div w:id="412092809">
                  <w:marLeft w:val="0"/>
                  <w:marRight w:val="0"/>
                  <w:marTop w:val="0"/>
                  <w:marBottom w:val="0"/>
                  <w:divBdr>
                    <w:top w:val="none" w:sz="0" w:space="0" w:color="auto"/>
                    <w:left w:val="none" w:sz="0" w:space="0" w:color="auto"/>
                    <w:bottom w:val="none" w:sz="0" w:space="0" w:color="auto"/>
                    <w:right w:val="none" w:sz="0" w:space="0" w:color="auto"/>
                  </w:divBdr>
                  <w:divsChild>
                    <w:div w:id="728040559">
                      <w:marLeft w:val="0"/>
                      <w:marRight w:val="0"/>
                      <w:marTop w:val="0"/>
                      <w:marBottom w:val="0"/>
                      <w:divBdr>
                        <w:top w:val="none" w:sz="0" w:space="0" w:color="auto"/>
                        <w:left w:val="none" w:sz="0" w:space="0" w:color="auto"/>
                        <w:bottom w:val="none" w:sz="0" w:space="0" w:color="auto"/>
                        <w:right w:val="none" w:sz="0" w:space="0" w:color="auto"/>
                      </w:divBdr>
                      <w:divsChild>
                        <w:div w:id="541744710">
                          <w:marLeft w:val="0"/>
                          <w:marRight w:val="0"/>
                          <w:marTop w:val="0"/>
                          <w:marBottom w:val="0"/>
                          <w:divBdr>
                            <w:top w:val="none" w:sz="0" w:space="0" w:color="auto"/>
                            <w:left w:val="none" w:sz="0" w:space="0" w:color="auto"/>
                            <w:bottom w:val="none" w:sz="0" w:space="0" w:color="auto"/>
                            <w:right w:val="none" w:sz="0" w:space="0" w:color="auto"/>
                          </w:divBdr>
                          <w:divsChild>
                            <w:div w:id="321199931">
                              <w:marLeft w:val="0"/>
                              <w:marRight w:val="0"/>
                              <w:marTop w:val="0"/>
                              <w:marBottom w:val="0"/>
                              <w:divBdr>
                                <w:top w:val="none" w:sz="0" w:space="0" w:color="auto"/>
                                <w:left w:val="none" w:sz="0" w:space="0" w:color="auto"/>
                                <w:bottom w:val="none" w:sz="0" w:space="0" w:color="auto"/>
                                <w:right w:val="none" w:sz="0" w:space="0" w:color="auto"/>
                              </w:divBdr>
                              <w:divsChild>
                                <w:div w:id="94793834">
                                  <w:marLeft w:val="0"/>
                                  <w:marRight w:val="0"/>
                                  <w:marTop w:val="0"/>
                                  <w:marBottom w:val="0"/>
                                  <w:divBdr>
                                    <w:top w:val="none" w:sz="0" w:space="0" w:color="auto"/>
                                    <w:left w:val="none" w:sz="0" w:space="0" w:color="auto"/>
                                    <w:bottom w:val="none" w:sz="0" w:space="0" w:color="auto"/>
                                    <w:right w:val="none" w:sz="0" w:space="0" w:color="auto"/>
                                  </w:divBdr>
                                  <w:divsChild>
                                    <w:div w:id="1910530565">
                                      <w:marLeft w:val="0"/>
                                      <w:marRight w:val="0"/>
                                      <w:marTop w:val="0"/>
                                      <w:marBottom w:val="0"/>
                                      <w:divBdr>
                                        <w:top w:val="none" w:sz="0" w:space="0" w:color="auto"/>
                                        <w:left w:val="none" w:sz="0" w:space="0" w:color="auto"/>
                                        <w:bottom w:val="none" w:sz="0" w:space="0" w:color="auto"/>
                                        <w:right w:val="none" w:sz="0" w:space="0" w:color="auto"/>
                                      </w:divBdr>
                                    </w:div>
                                  </w:divsChild>
                                </w:div>
                                <w:div w:id="115988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048661">
                          <w:marLeft w:val="0"/>
                          <w:marRight w:val="0"/>
                          <w:marTop w:val="0"/>
                          <w:marBottom w:val="0"/>
                          <w:divBdr>
                            <w:top w:val="none" w:sz="0" w:space="0" w:color="auto"/>
                            <w:left w:val="none" w:sz="0" w:space="0" w:color="auto"/>
                            <w:bottom w:val="none" w:sz="0" w:space="0" w:color="auto"/>
                            <w:right w:val="none" w:sz="0" w:space="0" w:color="auto"/>
                          </w:divBdr>
                        </w:div>
                        <w:div w:id="766579068">
                          <w:marLeft w:val="0"/>
                          <w:marRight w:val="0"/>
                          <w:marTop w:val="0"/>
                          <w:marBottom w:val="0"/>
                          <w:divBdr>
                            <w:top w:val="none" w:sz="0" w:space="0" w:color="auto"/>
                            <w:left w:val="none" w:sz="0" w:space="0" w:color="auto"/>
                            <w:bottom w:val="none" w:sz="0" w:space="0" w:color="auto"/>
                            <w:right w:val="none" w:sz="0" w:space="0" w:color="auto"/>
                          </w:divBdr>
                        </w:div>
                        <w:div w:id="1545557265">
                          <w:marLeft w:val="0"/>
                          <w:marRight w:val="0"/>
                          <w:marTop w:val="0"/>
                          <w:marBottom w:val="0"/>
                          <w:divBdr>
                            <w:top w:val="none" w:sz="0" w:space="0" w:color="auto"/>
                            <w:left w:val="none" w:sz="0" w:space="0" w:color="auto"/>
                            <w:bottom w:val="none" w:sz="0" w:space="0" w:color="auto"/>
                            <w:right w:val="none" w:sz="0" w:space="0" w:color="auto"/>
                          </w:divBdr>
                        </w:div>
                        <w:div w:id="55832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9786095">
      <w:bodyDiv w:val="1"/>
      <w:marLeft w:val="0"/>
      <w:marRight w:val="0"/>
      <w:marTop w:val="0"/>
      <w:marBottom w:val="0"/>
      <w:divBdr>
        <w:top w:val="none" w:sz="0" w:space="0" w:color="auto"/>
        <w:left w:val="none" w:sz="0" w:space="0" w:color="auto"/>
        <w:bottom w:val="none" w:sz="0" w:space="0" w:color="auto"/>
        <w:right w:val="none" w:sz="0" w:space="0" w:color="auto"/>
      </w:divBdr>
      <w:divsChild>
        <w:div w:id="808091113">
          <w:marLeft w:val="0"/>
          <w:marRight w:val="0"/>
          <w:marTop w:val="0"/>
          <w:marBottom w:val="0"/>
          <w:divBdr>
            <w:top w:val="none" w:sz="0" w:space="0" w:color="auto"/>
            <w:left w:val="none" w:sz="0" w:space="0" w:color="auto"/>
            <w:bottom w:val="none" w:sz="0" w:space="0" w:color="auto"/>
            <w:right w:val="none" w:sz="0" w:space="0" w:color="auto"/>
          </w:divBdr>
          <w:divsChild>
            <w:div w:id="1764103551">
              <w:marLeft w:val="0"/>
              <w:marRight w:val="0"/>
              <w:marTop w:val="0"/>
              <w:marBottom w:val="0"/>
              <w:divBdr>
                <w:top w:val="none" w:sz="0" w:space="0" w:color="auto"/>
                <w:left w:val="none" w:sz="0" w:space="0" w:color="auto"/>
                <w:bottom w:val="none" w:sz="0" w:space="0" w:color="auto"/>
                <w:right w:val="none" w:sz="0" w:space="0" w:color="auto"/>
              </w:divBdr>
              <w:divsChild>
                <w:div w:id="1031614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5.emf"/><Relationship Id="rId7" Type="http://schemas.openxmlformats.org/officeDocument/2006/relationships/hyperlink" Target="http://www.europass.cz" TargetMode="Externa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image" Target="media/image1.gif"/><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5688FD-50E5-4C1A-A9C8-4AC23DDA27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9371</TotalTime>
  <Pages>1</Pages>
  <Words>6680</Words>
  <Characters>39415</Characters>
  <Application>Microsoft Office Word</Application>
  <DocSecurity>0</DocSecurity>
  <Lines>328</Lines>
  <Paragraphs>92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46003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Stepanka Nezmarova</dc:creator>
  <cp:keywords/>
  <dc:description/>
  <cp:lastModifiedBy>Stepanka Nezmarova</cp:lastModifiedBy>
  <cp:revision>20</cp:revision>
  <cp:lastPrinted>2018-02-21T17:19:00Z</cp:lastPrinted>
  <dcterms:created xsi:type="dcterms:W3CDTF">2018-02-21T14:47:00Z</dcterms:created>
  <dcterms:modified xsi:type="dcterms:W3CDTF">2018-03-22T20:50:00Z</dcterms:modified>
</cp:coreProperties>
</file>